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3AEE6" w14:textId="77777777" w:rsidR="00B611D1" w:rsidRPr="00C40087" w:rsidRDefault="00B611D1">
      <w:pPr>
        <w:pStyle w:val="EllexText"/>
        <w:spacing w:before="0" w:after="240"/>
        <w:jc w:val="center"/>
        <w:rPr>
          <w:b/>
          <w:bCs/>
          <w:szCs w:val="20"/>
        </w:rPr>
      </w:pPr>
      <w:bookmarkStart w:id="0" w:name="_Toc177293184"/>
      <w:bookmarkStart w:id="1" w:name="_Toc177293984"/>
      <w:bookmarkStart w:id="2" w:name="_Toc177294215"/>
      <w:bookmarkStart w:id="3" w:name="_Toc178043269"/>
      <w:bookmarkStart w:id="4" w:name="_Toc179290094"/>
      <w:bookmarkStart w:id="5" w:name="_Toc196300856"/>
      <w:r>
        <w:rPr>
          <w:b/>
          <w:bCs/>
          <w:szCs w:val="20"/>
        </w:rPr>
        <w:t>SHARE PURCHASE AGREEMENT</w:t>
      </w:r>
      <w:r>
        <w:rPr>
          <w:rStyle w:val="FootnoteReference"/>
          <w:b/>
          <w:bCs/>
          <w:szCs w:val="20"/>
        </w:rPr>
        <w:footnoteReference w:id="1"/>
      </w:r>
      <w:r>
        <w:rPr>
          <w:rStyle w:val="FootnoteReference"/>
          <w:b/>
          <w:bCs/>
          <w:szCs w:val="20"/>
        </w:rPr>
        <w:footnoteReference w:id="2"/>
      </w:r>
    </w:p>
    <w:p w14:paraId="4AA99AF3" w14:textId="77777777" w:rsidR="00B611D1" w:rsidRPr="00C40087" w:rsidRDefault="00B611D1">
      <w:pPr>
        <w:pStyle w:val="EllexText"/>
        <w:rPr>
          <w:szCs w:val="20"/>
        </w:rPr>
      </w:pPr>
      <w:r>
        <w:rPr>
          <w:szCs w:val="20"/>
        </w:rPr>
        <w:t xml:space="preserve">This </w:t>
      </w:r>
      <w:sdt>
        <w:sdtPr>
          <w:rPr>
            <w:szCs w:val="20"/>
          </w:rPr>
          <w:id w:val="766809895"/>
          <w:placeholder>
            <w:docPart w:val="1BD298759425471698D7A3235B02CF62"/>
          </w:placeholder>
          <w15:appearance w15:val="hidden"/>
        </w:sdtPr>
        <w:sdtContent>
          <w:r>
            <w:rPr>
              <w:szCs w:val="20"/>
            </w:rPr>
            <w:t>share purchase agreement</w:t>
          </w:r>
        </w:sdtContent>
      </w:sdt>
      <w:r>
        <w:rPr>
          <w:szCs w:val="20"/>
        </w:rPr>
        <w:t xml:space="preserve"> (the “</w:t>
      </w:r>
      <w:r>
        <w:rPr>
          <w:b/>
          <w:bCs/>
          <w:szCs w:val="20"/>
        </w:rPr>
        <w:t>Agreement</w:t>
      </w:r>
      <w:r>
        <w:rPr>
          <w:szCs w:val="20"/>
        </w:rPr>
        <w:t xml:space="preserve">”) is dated </w:t>
      </w:r>
      <w:sdt>
        <w:sdtPr>
          <w:rPr>
            <w:szCs w:val="20"/>
          </w:rPr>
          <w:id w:val="1599607686"/>
          <w:placeholder>
            <w:docPart w:val="D8D37CD2691F4CF08D14AFA8F9A6C784"/>
          </w:placeholder>
          <w15:appearance w15:val="hidden"/>
        </w:sdtPr>
        <w:sdtContent>
          <w:r>
            <w:rPr>
              <w:highlight w:val="lightGray"/>
            </w:rPr>
            <w:fldChar w:fldCharType="begin">
              <w:ffData>
                <w:name w:val=""/>
                <w:enabled/>
                <w:calcOnExit w:val="0"/>
                <w:textInput>
                  <w:type w:val="number"/>
                  <w:default w:val="[insert dat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 date]</w:t>
          </w:r>
          <w:r>
            <w:rPr>
              <w:highlight w:val="lightGray"/>
            </w:rPr>
            <w:fldChar w:fldCharType="end"/>
          </w:r>
        </w:sdtContent>
      </w:sdt>
      <w:r>
        <w:rPr>
          <w:szCs w:val="20"/>
        </w:rPr>
        <w:t xml:space="preserve"> </w:t>
      </w:r>
      <w:sdt>
        <w:sdtPr>
          <w:rPr>
            <w:szCs w:val="20"/>
          </w:rPr>
          <w:id w:val="1433391194"/>
          <w:placeholder>
            <w:docPart w:val="662F81F1226F4988851933911502D8D8"/>
          </w:placeholder>
          <w15:appearance w15:val="hidden"/>
        </w:sdtPr>
        <w:sdtContent>
          <w:r>
            <w:rPr>
              <w:szCs w:val="20"/>
            </w:rPr>
            <w:t>(the “</w:t>
          </w:r>
          <w:r>
            <w:rPr>
              <w:b/>
              <w:bCs/>
              <w:szCs w:val="20"/>
            </w:rPr>
            <w:t>Signing Date</w:t>
          </w:r>
          <w:r>
            <w:rPr>
              <w:szCs w:val="20"/>
            </w:rPr>
            <w:t>”)</w:t>
          </w:r>
        </w:sdtContent>
      </w:sdt>
      <w:r>
        <w:rPr>
          <w:szCs w:val="20"/>
        </w:rPr>
        <w:t xml:space="preserve"> and is between the Seller and the Purchaser whose details are set out on the signature page (each also a “</w:t>
      </w:r>
      <w:r>
        <w:rPr>
          <w:b/>
          <w:szCs w:val="20"/>
        </w:rPr>
        <w:t>Party</w:t>
      </w:r>
      <w:r>
        <w:rPr>
          <w:szCs w:val="20"/>
        </w:rPr>
        <w:t>” and together the “</w:t>
      </w:r>
      <w:r>
        <w:rPr>
          <w:b/>
          <w:szCs w:val="20"/>
        </w:rPr>
        <w:t>Parties</w:t>
      </w:r>
      <w:r>
        <w:rPr>
          <w:szCs w:val="20"/>
        </w:rPr>
        <w:t>”).</w:t>
      </w:r>
    </w:p>
    <w:p w14:paraId="67AA3D9B" w14:textId="77777777" w:rsidR="00B611D1" w:rsidRPr="00C40087" w:rsidRDefault="00B611D1">
      <w:pPr>
        <w:pStyle w:val="EllexText"/>
        <w:rPr>
          <w:b/>
          <w:szCs w:val="20"/>
        </w:rPr>
      </w:pPr>
      <w:r>
        <w:rPr>
          <w:b/>
          <w:szCs w:val="20"/>
        </w:rPr>
        <w:t>WHEREAS:</w:t>
      </w:r>
    </w:p>
    <w:p w14:paraId="090A61A4" w14:textId="59135EEC" w:rsidR="00B611D1" w:rsidRPr="00C40087" w:rsidRDefault="00B611D1">
      <w:pPr>
        <w:pStyle w:val="EllexRecital1level"/>
        <w:rPr>
          <w:szCs w:val="20"/>
        </w:rPr>
      </w:pPr>
      <w:r>
        <w:rPr>
          <w:szCs w:val="20"/>
        </w:rPr>
        <w:t>The Seller owns and wishes to sell [a / a part of its] [</w:t>
      </w:r>
      <w:r>
        <w:rPr>
          <w:szCs w:val="20"/>
          <w:highlight w:val="lightGray"/>
        </w:rPr>
        <w:t>OPTIONAL</w:t>
      </w:r>
      <w:r>
        <w:rPr>
          <w:szCs w:val="20"/>
        </w:rPr>
        <w:t>] [</w:t>
      </w:r>
      <w:r>
        <w:rPr>
          <w:szCs w:val="20"/>
          <w:highlight w:val="lightGray"/>
        </w:rPr>
        <w:t>Common</w:t>
      </w:r>
      <w:r>
        <w:rPr>
          <w:szCs w:val="20"/>
        </w:rPr>
        <w:t>] [</w:t>
      </w:r>
      <w:r>
        <w:rPr>
          <w:szCs w:val="20"/>
          <w:highlight w:val="lightGray"/>
        </w:rPr>
        <w:t>Preferred</w:t>
      </w:r>
      <w:r>
        <w:rPr>
          <w:szCs w:val="20"/>
        </w:rPr>
        <w:t>] share</w:t>
      </w:r>
      <w:r>
        <w:rPr>
          <w:rStyle w:val="FootnoteReference"/>
          <w:szCs w:val="20"/>
        </w:rPr>
        <w:footnoteReference w:id="3"/>
      </w:r>
      <w:r>
        <w:rPr>
          <w:szCs w:val="20"/>
        </w:rPr>
        <w:t xml:space="preserve"> with the nominal value of EUR </w:t>
      </w:r>
      <w:r>
        <w:rPr>
          <w:highlight w:val="lightGray"/>
        </w:rPr>
        <w:fldChar w:fldCharType="begin">
          <w:ffData>
            <w:name w:val=""/>
            <w:enabled/>
            <w:calcOnExit w:val="0"/>
            <w:textInput>
              <w:type w:val="number"/>
              <w:default w:val="[insert nominal valu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 nominal value]</w:t>
      </w:r>
      <w:r>
        <w:rPr>
          <w:highlight w:val="lightGray"/>
        </w:rPr>
        <w:fldChar w:fldCharType="end"/>
      </w:r>
      <w:r>
        <w:t xml:space="preserve"> </w:t>
      </w:r>
      <w:r>
        <w:rPr>
          <w:szCs w:val="20"/>
        </w:rPr>
        <w:t xml:space="preserve">in </w:t>
      </w:r>
      <w:r>
        <w:rPr>
          <w:highlight w:val="lightGray"/>
        </w:rPr>
        <w:fldChar w:fldCharType="begin">
          <w:ffData>
            <w:name w:val=""/>
            <w:enabled/>
            <w:calcOnExit w:val="0"/>
            <w:textInput>
              <w:type w:val="number"/>
              <w:default w:val="[insert name the company]"/>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 name of the company]</w:t>
      </w:r>
      <w:r>
        <w:rPr>
          <w:highlight w:val="lightGray"/>
        </w:rPr>
        <w:fldChar w:fldCharType="end"/>
      </w:r>
      <w:r>
        <w:rPr>
          <w:szCs w:val="20"/>
        </w:rPr>
        <w:t xml:space="preserve">, a private limited company (osaühing) registered in Estonia, registry code </w:t>
      </w:r>
      <w:r>
        <w:rPr>
          <w:highlight w:val="lightGray"/>
        </w:rPr>
        <w:fldChar w:fldCharType="begin">
          <w:ffData>
            <w:name w:val=""/>
            <w:enabled/>
            <w:calcOnExit w:val="0"/>
            <w:textInput>
              <w:type w:val="number"/>
              <w:default w:val="[insert registry cod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 registry code]</w:t>
      </w:r>
      <w:r>
        <w:rPr>
          <w:highlight w:val="lightGray"/>
        </w:rPr>
        <w:fldChar w:fldCharType="end"/>
      </w:r>
      <w:r>
        <w:rPr>
          <w:szCs w:val="20"/>
        </w:rPr>
        <w:t xml:space="preserve"> (the “</w:t>
      </w:r>
      <w:r>
        <w:rPr>
          <w:b/>
          <w:bCs/>
          <w:szCs w:val="20"/>
        </w:rPr>
        <w:t>Company</w:t>
      </w:r>
      <w:r>
        <w:rPr>
          <w:szCs w:val="20"/>
        </w:rPr>
        <w:t>”) (and such share, the “</w:t>
      </w:r>
      <w:r>
        <w:rPr>
          <w:b/>
          <w:bCs/>
          <w:szCs w:val="20"/>
        </w:rPr>
        <w:t>Sale Share</w:t>
      </w:r>
      <w:r>
        <w:rPr>
          <w:szCs w:val="20"/>
        </w:rPr>
        <w:t>”).</w:t>
      </w:r>
    </w:p>
    <w:p w14:paraId="6E508D7E" w14:textId="572D60DF" w:rsidR="00B611D1" w:rsidRPr="00C40087" w:rsidRDefault="00B611D1">
      <w:pPr>
        <w:pStyle w:val="EllexRecital1level"/>
        <w:rPr>
          <w:szCs w:val="20"/>
        </w:rPr>
      </w:pPr>
      <w:r>
        <w:t>The articles of association of the Company provide that a disposition for the transfer of a share of the Company may be made at least in a form reproducible in writing in accordance with § 149 (6) of the Estonian Commercial Code (äriseadustik) (the “</w:t>
      </w:r>
      <w:r>
        <w:rPr>
          <w:b/>
          <w:bCs/>
        </w:rPr>
        <w:t>Commercial Code</w:t>
      </w:r>
      <w:r>
        <w:t>”), and the corresponding entry has been made in the Estonian commercial register.</w:t>
      </w:r>
    </w:p>
    <w:p w14:paraId="23510E77" w14:textId="77777777" w:rsidR="00B611D1" w:rsidRPr="00C40087" w:rsidRDefault="00B611D1">
      <w:pPr>
        <w:pStyle w:val="EllexRecital1level"/>
        <w:rPr>
          <w:szCs w:val="20"/>
        </w:rPr>
      </w:pPr>
      <w:r>
        <w:rPr>
          <w:szCs w:val="20"/>
        </w:rPr>
        <w:t xml:space="preserve">The Purchaser is willing to purchase and acquire the Sale Share, and the Seller is willing to sell and transfer the Sale Share subject to the terms and conditions set forth herein </w:t>
      </w:r>
      <w:r>
        <w:t>(the “</w:t>
      </w:r>
      <w:r>
        <w:rPr>
          <w:b/>
          <w:bCs/>
        </w:rPr>
        <w:t>Transaction</w:t>
      </w:r>
      <w:r>
        <w:t>”)</w:t>
      </w:r>
      <w:r>
        <w:rPr>
          <w:szCs w:val="20"/>
        </w:rPr>
        <w:t>.</w:t>
      </w:r>
    </w:p>
    <w:p w14:paraId="77A4B016" w14:textId="77777777" w:rsidR="00B611D1" w:rsidRPr="00C40087" w:rsidRDefault="00B611D1">
      <w:pPr>
        <w:pStyle w:val="EllexText"/>
        <w:rPr>
          <w:b/>
          <w:szCs w:val="20"/>
        </w:rPr>
      </w:pPr>
      <w:r>
        <w:rPr>
          <w:b/>
          <w:szCs w:val="20"/>
        </w:rPr>
        <w:t>THE PARTIES THEREFORE AGREE AS FOLLOWS:</w:t>
      </w:r>
    </w:p>
    <w:p w14:paraId="0404396D" w14:textId="77777777" w:rsidR="00B611D1" w:rsidRPr="00C40087" w:rsidRDefault="00B611D1" w:rsidP="001C79EC">
      <w:pPr>
        <w:pStyle w:val="SuEprovision1levelheading"/>
      </w:pPr>
      <w:bookmarkStart w:id="6" w:name="_Toc235596687"/>
      <w:bookmarkEnd w:id="0"/>
      <w:bookmarkEnd w:id="1"/>
      <w:bookmarkEnd w:id="2"/>
      <w:bookmarkEnd w:id="3"/>
      <w:bookmarkEnd w:id="4"/>
      <w:bookmarkEnd w:id="5"/>
      <w:r>
        <w:t>SALE OF THE SALE SHARE</w:t>
      </w:r>
    </w:p>
    <w:p w14:paraId="311BC0C6" w14:textId="77777777" w:rsidR="00B611D1" w:rsidRPr="00C40087" w:rsidRDefault="00B611D1">
      <w:pPr>
        <w:pStyle w:val="SuEprovision2levelnumbered"/>
      </w:pPr>
      <w:bookmarkStart w:id="7" w:name="_Ref238464869"/>
      <w:bookmarkStart w:id="8" w:name="_Ref208744143"/>
      <w:r>
        <w:t xml:space="preserve">Subject to the terms and conditions set forth in this Agreement, the Seller sells and agrees to transfer the Sale Share to the Purchaser, and the Purchaser agrees to purchase from the Seller the Sale Share in consideration of the purchase price in the amount of </w:t>
      </w:r>
      <w:r>
        <w:rPr>
          <w:szCs w:val="20"/>
        </w:rPr>
        <w:t>EUR </w:t>
      </w:r>
      <w:r>
        <w:rPr>
          <w:highlight w:val="lightGray"/>
        </w:rPr>
        <w:fldChar w:fldCharType="begin">
          <w:ffData>
            <w:name w:val=""/>
            <w:enabled/>
            <w:calcOnExit w:val="0"/>
            <w:textInput>
              <w:type w:val="number"/>
              <w:default w:val="[insert purchase pric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 purchase price]</w:t>
      </w:r>
      <w:r>
        <w:rPr>
          <w:highlight w:val="lightGray"/>
        </w:rPr>
        <w:fldChar w:fldCharType="end"/>
      </w:r>
      <w:r>
        <w:t xml:space="preserve"> (the “</w:t>
      </w:r>
      <w:r>
        <w:rPr>
          <w:b/>
          <w:bCs/>
        </w:rPr>
        <w:t>Purchase Price</w:t>
      </w:r>
      <w:r>
        <w:t>”).</w:t>
      </w:r>
      <w:bookmarkEnd w:id="7"/>
      <w:r>
        <w:t xml:space="preserve"> </w:t>
      </w:r>
    </w:p>
    <w:p w14:paraId="10BF2BEC" w14:textId="6A4FBF7B" w:rsidR="00B611D1" w:rsidRPr="00C40087" w:rsidRDefault="00657813">
      <w:pPr>
        <w:pStyle w:val="SuEprovision2levelnumbered"/>
      </w:pPr>
      <w:r>
        <w:t xml:space="preserve">The full and unrestricted ownership of and title to the Sale Share shall pass from the Seller to the Purchaser upon receipt by the Seller, at Closing, of the Purchase Price transferred pursuant to Section </w:t>
      </w:r>
      <w:r>
        <w:fldChar w:fldCharType="begin"/>
      </w:r>
      <w:r>
        <w:instrText xml:space="preserve"> REF _Ref238657184 \r \h </w:instrText>
      </w:r>
      <w:r>
        <w:fldChar w:fldCharType="separate"/>
      </w:r>
      <w:r>
        <w:t>3.2.2</w:t>
      </w:r>
      <w:r>
        <w:fldChar w:fldCharType="end"/>
      </w:r>
      <w:r>
        <w:t>. This Agreement shall constitute both a transaction constituting an obligation to purchase the Sale Share and the disposition of the Sale Share. A payment made by the Purchaser before the fulfilment of the Conditions Precedent shall not cause the title to the Sale Share to pass to the Purchaser.</w:t>
      </w:r>
    </w:p>
    <w:p w14:paraId="1104B4DC" w14:textId="77777777" w:rsidR="0012313B" w:rsidRPr="00C40087" w:rsidRDefault="0012313B" w:rsidP="001C79EC">
      <w:pPr>
        <w:pStyle w:val="SuEprovision1levelheading"/>
      </w:pPr>
      <w:r>
        <w:rPr>
          <w:bCs/>
        </w:rPr>
        <w:lastRenderedPageBreak/>
        <w:t>CONDITIONS PRECEDENT TO CLOSING</w:t>
      </w:r>
      <w:r>
        <w:rPr>
          <w:rStyle w:val="FootnoteReference"/>
        </w:rPr>
        <w:footnoteReference w:id="4"/>
      </w:r>
    </w:p>
    <w:p w14:paraId="7C9B1144" w14:textId="1071B066" w:rsidR="00B611D1" w:rsidRPr="00C40087" w:rsidRDefault="00B611D1">
      <w:pPr>
        <w:pStyle w:val="SuEprovision2levelnumbered"/>
        <w:rPr>
          <w:szCs w:val="20"/>
        </w:rPr>
      </w:pPr>
      <w:r>
        <w:rPr>
          <w:szCs w:val="20"/>
        </w:rPr>
        <w:t>The Parties’ obligations to complete the Transaction shall be conditional upon the fulfilment of the following conditions precedent (the “</w:t>
      </w:r>
      <w:r>
        <w:rPr>
          <w:b/>
          <w:bCs/>
          <w:szCs w:val="20"/>
        </w:rPr>
        <w:t>Conditions Precedent</w:t>
      </w:r>
      <w:r>
        <w:rPr>
          <w:szCs w:val="20"/>
        </w:rPr>
        <w:t>”)</w:t>
      </w:r>
      <w:r>
        <w:rPr>
          <w:rStyle w:val="FootnoteReference"/>
          <w:szCs w:val="20"/>
        </w:rPr>
        <w:footnoteReference w:id="5"/>
      </w:r>
      <w:r>
        <w:rPr>
          <w:szCs w:val="20"/>
        </w:rPr>
        <w:t>:</w:t>
      </w:r>
    </w:p>
    <w:p w14:paraId="63F26A7E" w14:textId="7488F3F2" w:rsidR="00B611D1" w:rsidRDefault="00B611D1" w:rsidP="00005060">
      <w:pPr>
        <w:pStyle w:val="sueprovision3level"/>
      </w:pPr>
      <w:bookmarkStart w:id="9" w:name="_Hlk114571695"/>
      <w:bookmarkStart w:id="10" w:name="_Ref114565525"/>
      <w:r>
        <w:t>[the procedures under the right of first refusal and co-sale provisions of the shareholders’ agreement relating to the Company (the “Shareholders’ Agreement”) have been completed in respect of the Transaction without any shareholder of the Company exercising such rights, or compliance with such provisions has been waived by the management board of the Company and [all Investors / the Investor Majority] (as defined in the Shareholders’ Agreement) in accordance with the Shareholders’ Agreement, and the Seller has delivered to the Purchaser evidence thereof]</w:t>
      </w:r>
      <w:r>
        <w:rPr>
          <w:rStyle w:val="FootnoteReference"/>
        </w:rPr>
        <w:footnoteReference w:id="6"/>
      </w:r>
      <w:r>
        <w:rPr>
          <w:rStyle w:val="FootnoteReference"/>
        </w:rPr>
        <w:footnoteReference w:id="7"/>
      </w:r>
      <w:r>
        <w:t>;</w:t>
      </w:r>
    </w:p>
    <w:p w14:paraId="65EC494D" w14:textId="45038246" w:rsidR="00D52FB8" w:rsidRDefault="00FE1807" w:rsidP="00FE1807">
      <w:pPr>
        <w:pStyle w:val="sueprovision3level"/>
      </w:pPr>
      <w:r>
        <w:t>[the Purchaser, the Seller and the Company have entered into an adherence agreement in the form set out in the Shareholders’ Agreement, whereby the Purchaser adheres to the Shareholders’ Agreement]</w:t>
      </w:r>
      <w:bookmarkEnd w:id="9"/>
      <w:bookmarkEnd w:id="10"/>
      <w:r>
        <w:rPr>
          <w:rStyle w:val="FootnoteReference"/>
        </w:rPr>
        <w:footnoteReference w:id="8"/>
      </w:r>
      <w:r>
        <w:t xml:space="preserve">; </w:t>
      </w:r>
    </w:p>
    <w:p w14:paraId="34C4ED88" w14:textId="32A99EE8" w:rsidR="00FD7CA9" w:rsidRPr="00FE1807" w:rsidRDefault="00FE1807" w:rsidP="00FE1807">
      <w:pPr>
        <w:pStyle w:val="sueprovision3level"/>
      </w:pPr>
      <w:r>
        <w:t>[the Seller has delivered to the Purchaser a resolution of the management board of the Company, adopted in accordance with the Shareholders’ Agreement and the articles of association of the Company, approving the Transaction]</w:t>
      </w:r>
      <w:r>
        <w:rPr>
          <w:rStyle w:val="FootnoteReference"/>
        </w:rPr>
        <w:footnoteReference w:id="9"/>
      </w:r>
      <w:r>
        <w:t xml:space="preserve">; </w:t>
      </w:r>
    </w:p>
    <w:p w14:paraId="01D95D17" w14:textId="3041FE34" w:rsidR="00B611D1" w:rsidRPr="00FE1807" w:rsidRDefault="00FD7CA9" w:rsidP="00FD7CA9">
      <w:pPr>
        <w:pStyle w:val="sueprovision3level"/>
        <w:rPr>
          <w:lang w:val="en-US"/>
        </w:rPr>
      </w:pPr>
      <w:r>
        <w:rPr>
          <w:lang w:val="en-US"/>
        </w:rPr>
        <w:t>[</w:t>
      </w:r>
      <w:r>
        <w:t>to the extent required by applicable laws, the Seller has delivered to the Purchaser the written spousal consent for the transfer of the Sale Share, substantially in the form of the Startup Estonia model spousal consent</w:t>
      </w:r>
      <w:r>
        <w:rPr>
          <w:lang w:val="en-US"/>
        </w:rPr>
        <w:t>;]</w:t>
      </w:r>
      <w:r>
        <w:rPr>
          <w:rStyle w:val="FootnoteReference"/>
          <w:lang w:val="en-US"/>
        </w:rPr>
        <w:footnoteReference w:id="10"/>
      </w:r>
    </w:p>
    <w:p w14:paraId="0AD4F74D" w14:textId="77777777" w:rsidR="00A618F5" w:rsidRDefault="00000000">
      <w:pPr>
        <w:pStyle w:val="sueprovision3level"/>
      </w:pPr>
      <w:r>
        <w:t>[no shareholder of the Company has exercised a co-sale right under the Shareholders’ Agreement in respect of the Transaction or, if any shareholder has exercised such right, the Purchaser has agreed to acquire the shares of such shareholder on the terms required by the Shareholders’ Agreement]</w:t>
      </w:r>
      <w:r>
        <w:rPr>
          <w:rStyle w:val="FootnoteReference"/>
        </w:rPr>
        <w:footnoteReference w:id="11"/>
      </w:r>
      <w:r>
        <w:t>;</w:t>
      </w:r>
    </w:p>
    <w:p w14:paraId="27200471" w14:textId="77777777" w:rsidR="00A618F5" w:rsidRDefault="00000000">
      <w:pPr>
        <w:pStyle w:val="sueprovision3level"/>
      </w:pPr>
      <w:r>
        <w:lastRenderedPageBreak/>
        <w:t>[where the Seller is a Founder or a Founder HoldCo (each as defined in the Shareholders’ Agreement), the Transfer of the Sale Share has been approved in advance in a form reproducible in writing by [all Investors / the Investor Majority] (as defined in the Shareholders’ Agreement)]</w:t>
      </w:r>
      <w:r>
        <w:rPr>
          <w:rStyle w:val="FootnoteReference"/>
        </w:rPr>
        <w:footnoteReference w:id="12"/>
      </w:r>
      <w:r>
        <w:t>; and</w:t>
      </w:r>
    </w:p>
    <w:p w14:paraId="125727C1" w14:textId="77777777" w:rsidR="00B611D1" w:rsidRPr="00C40087" w:rsidRDefault="00B611D1">
      <w:pPr>
        <w:pStyle w:val="sueprovision3level"/>
      </w:pPr>
      <w:r>
        <w:t>[</w:t>
      </w:r>
      <w:r>
        <w:rPr>
          <w:highlight w:val="lightGray"/>
        </w:rPr>
        <w:t>INSERT ADDITIONAL CONDITIONS AS REQUIRED UNDER THE SHAREHOLDERS’ AGREEMENT OR ARTICLES OF ASSOCIATION OF THE COMPANY OR OTHERWISE</w:t>
      </w:r>
      <w:r>
        <w:t>]</w:t>
      </w:r>
      <w:r>
        <w:rPr>
          <w:rStyle w:val="FootnoteReference"/>
        </w:rPr>
        <w:footnoteReference w:id="13"/>
      </w:r>
      <w:r>
        <w:t>.</w:t>
      </w:r>
    </w:p>
    <w:p w14:paraId="349CD0FF" w14:textId="6EC1D526" w:rsidR="00B611D1" w:rsidRPr="00C40087" w:rsidRDefault="00B220FC" w:rsidP="00165687">
      <w:pPr>
        <w:pStyle w:val="SuEprovision2levelnumbered"/>
        <w:rPr>
          <w:szCs w:val="20"/>
        </w:rPr>
      </w:pPr>
      <w:r>
        <w:rPr>
          <w:szCs w:val="20"/>
        </w:rPr>
        <w:t>Each Party shall use its reasonable efforts to procure the fulfilment of the Conditions Precedent as soon as practicable. The Party which has procured the fulfilment of a Condition Precedent shall, without delay, notify the other Party thereof and forward copies of documents evidencing the same.</w:t>
      </w:r>
    </w:p>
    <w:p w14:paraId="7F0A9977" w14:textId="1D1AFEDB" w:rsidR="00B611D1" w:rsidRPr="00C40087" w:rsidRDefault="00B611D1">
      <w:pPr>
        <w:pStyle w:val="SuEprovision2levelnumbered"/>
        <w:rPr>
          <w:szCs w:val="20"/>
        </w:rPr>
      </w:pPr>
      <w:r>
        <w:rPr>
          <w:szCs w:val="20"/>
        </w:rPr>
        <w:t>If all the Conditions Precedent have not been fulfilled within [</w:t>
      </w:r>
      <w:r>
        <w:rPr>
          <w:szCs w:val="20"/>
          <w:highlight w:val="lightGray"/>
        </w:rPr>
        <w:t>14</w:t>
      </w:r>
      <w:r>
        <w:rPr>
          <w:szCs w:val="20"/>
        </w:rPr>
        <w:t>] days of the Signing Date, either Party shall have the right to withdraw from this Agreement by sending a notice to the other Party, unless the non-fulfilment is attributable to a breach of this Agreement by that Party.</w:t>
      </w:r>
    </w:p>
    <w:p w14:paraId="54AE7615" w14:textId="77777777" w:rsidR="00B611D1" w:rsidRPr="00C40087" w:rsidRDefault="00B611D1" w:rsidP="001C79EC">
      <w:pPr>
        <w:pStyle w:val="SuEprovision1levelheading"/>
      </w:pPr>
      <w:r>
        <w:t>CLOSING AND TRANSFER OF TITLE</w:t>
      </w:r>
    </w:p>
    <w:p w14:paraId="43F4F200" w14:textId="77777777" w:rsidR="00B611D1" w:rsidRPr="00832FDE" w:rsidRDefault="00B611D1" w:rsidP="00AA292F">
      <w:pPr>
        <w:pStyle w:val="SuEprovision2levelnumbered"/>
        <w:rPr>
          <w:highlight w:val="lightGray"/>
        </w:rPr>
      </w:pPr>
      <w:bookmarkStart w:id="11" w:name="_Ref238475404"/>
      <w:r>
        <w:rPr>
          <w:szCs w:val="20"/>
        </w:rPr>
        <w:t>The completion of the Transaction contemplated hereby (the “</w:t>
      </w:r>
      <w:r>
        <w:rPr>
          <w:b/>
          <w:bCs/>
          <w:szCs w:val="20"/>
        </w:rPr>
        <w:t>Closing</w:t>
      </w:r>
      <w:r>
        <w:rPr>
          <w:szCs w:val="20"/>
        </w:rPr>
        <w:t>”) shall take place [</w:t>
      </w:r>
      <w:r>
        <w:rPr>
          <w:szCs w:val="20"/>
          <w:highlight w:val="lightGray"/>
        </w:rPr>
        <w:t>OPTION 1][on the date agreed by the Parties following the fulfilment of the Conditions Precedent</w:t>
      </w:r>
      <w:r>
        <w:rPr>
          <w:szCs w:val="20"/>
        </w:rPr>
        <w:t>] / [</w:t>
      </w:r>
      <w:r>
        <w:rPr>
          <w:szCs w:val="20"/>
          <w:highlight w:val="lightGray"/>
        </w:rPr>
        <w:t>OPTION 2][within [5] days following the fulfilment of the Conditions Precedent</w:t>
      </w:r>
      <w:r>
        <w:rPr>
          <w:szCs w:val="20"/>
        </w:rPr>
        <w:t>] / [</w:t>
      </w:r>
      <w:r>
        <w:rPr>
          <w:szCs w:val="20"/>
          <w:highlight w:val="lightGray"/>
        </w:rPr>
        <w:t>OPTION 3</w:t>
      </w:r>
      <w:r>
        <w:rPr>
          <w:rStyle w:val="FootnoteReference"/>
          <w:szCs w:val="20"/>
          <w:highlight w:val="lightGray"/>
        </w:rPr>
        <w:footnoteReference w:id="14"/>
      </w:r>
      <w:r>
        <w:rPr>
          <w:szCs w:val="20"/>
          <w:highlight w:val="lightGray"/>
        </w:rPr>
        <w:t>][</w:t>
      </w:r>
      <w:r>
        <w:rPr>
          <w:rFonts w:ascii="Times New Roman" w:hAnsi="Times New Roman"/>
          <w:sz w:val="24"/>
        </w:rPr>
        <w:t xml:space="preserve"> </w:t>
      </w:r>
      <w:r>
        <w:rPr>
          <w:highlight w:val="lightGray"/>
        </w:rPr>
        <w:t>on the Signing Date</w:t>
      </w:r>
      <w:r>
        <w:rPr>
          <w:szCs w:val="20"/>
        </w:rPr>
        <w:t>] (the “</w:t>
      </w:r>
      <w:r>
        <w:rPr>
          <w:b/>
          <w:bCs/>
          <w:szCs w:val="20"/>
        </w:rPr>
        <w:t>Closing Date</w:t>
      </w:r>
      <w:r>
        <w:rPr>
          <w:szCs w:val="20"/>
        </w:rPr>
        <w:t>”).</w:t>
      </w:r>
      <w:bookmarkEnd w:id="11"/>
    </w:p>
    <w:p w14:paraId="26F4B2D5" w14:textId="77777777" w:rsidR="00B611D1" w:rsidRPr="00C40087" w:rsidRDefault="008338B3">
      <w:pPr>
        <w:pStyle w:val="SuEprovision2levelnumbered"/>
        <w:rPr>
          <w:szCs w:val="20"/>
        </w:rPr>
      </w:pPr>
      <w:bookmarkStart w:id="12" w:name="_Ref225937269"/>
      <w:r>
        <w:rPr>
          <w:szCs w:val="20"/>
        </w:rPr>
        <w:t>At Closing, the Parties shall take the following actions in the following order:</w:t>
      </w:r>
      <w:bookmarkEnd w:id="12"/>
    </w:p>
    <w:p w14:paraId="147D5E23" w14:textId="77777777" w:rsidR="00752740" w:rsidRPr="00752740" w:rsidRDefault="00EF5416" w:rsidP="00752740">
      <w:pPr>
        <w:pStyle w:val="sueprovision3level"/>
        <w:rPr>
          <w:lang w:val="en-US"/>
        </w:rPr>
      </w:pPr>
      <w:r>
        <w:t>[</w:t>
      </w:r>
      <w:r>
        <w:rPr>
          <w:highlight w:val="lightGray"/>
        </w:rPr>
        <w:t>OPTIONAL][the Seller shall present to the Purchaser the shareholders’ list of the Company duly signed by the management board of the Company, confirming the Seller’s ownership of the Sale Share</w:t>
      </w:r>
      <w:r>
        <w:t>];</w:t>
      </w:r>
    </w:p>
    <w:p w14:paraId="28912681" w14:textId="77777777" w:rsidR="00B611D1" w:rsidRPr="00C40087" w:rsidRDefault="00B611D1">
      <w:pPr>
        <w:pStyle w:val="sueprovision3level"/>
      </w:pPr>
      <w:bookmarkStart w:id="13" w:name="_Ref238657184"/>
      <w:r>
        <w:t xml:space="preserve">the Purchaser shall transfer the Purchase Price to the Seller’s bank account specified in </w:t>
      </w:r>
      <w:r>
        <w:rPr>
          <w:u w:val="single"/>
        </w:rPr>
        <w:fldChar w:fldCharType="begin"/>
      </w:r>
      <w:r>
        <w:rPr>
          <w:u w:val="single"/>
        </w:rPr>
        <w:instrText xml:space="preserve"> REF _Ref226632894 \r \h </w:instrText>
      </w:r>
      <w:r>
        <w:rPr>
          <w:u w:val="single"/>
        </w:rPr>
      </w:r>
      <w:r>
        <w:rPr>
          <w:u w:val="single"/>
        </w:rPr>
        <w:fldChar w:fldCharType="separate"/>
      </w:r>
      <w:r>
        <w:rPr>
          <w:u w:val="single"/>
        </w:rPr>
        <w:t>Schedule 1</w:t>
      </w:r>
      <w:r>
        <w:rPr>
          <w:u w:val="single"/>
        </w:rPr>
        <w:fldChar w:fldCharType="end"/>
      </w:r>
      <w:r>
        <w:t>;</w:t>
      </w:r>
      <w:bookmarkEnd w:id="13"/>
    </w:p>
    <w:p w14:paraId="637EE8C5" w14:textId="77777777" w:rsidR="004A330D" w:rsidRPr="00C40087" w:rsidRDefault="004A330D">
      <w:pPr>
        <w:pStyle w:val="sueprovision3level"/>
      </w:pPr>
      <w:r>
        <w:t>the Seller shall notify the Purchaser of the receipt of the full Purchase Price to the Seller’s bank account at least in a form reproducible in writing;</w:t>
      </w:r>
    </w:p>
    <w:p w14:paraId="16B4B977" w14:textId="77777777" w:rsidR="00B611D1" w:rsidRPr="00C40087" w:rsidRDefault="00B611D1">
      <w:pPr>
        <w:pStyle w:val="sueprovision3level"/>
      </w:pPr>
      <w:r>
        <w:t xml:space="preserve">the Seller and the Purchaser shall sign and submit to the management board of the Company a joint notice regarding the transfer of the Sale Share in the form set out in </w:t>
      </w:r>
      <w:r>
        <w:rPr>
          <w:u w:val="single"/>
        </w:rPr>
        <w:fldChar w:fldCharType="begin"/>
      </w:r>
      <w:r>
        <w:rPr>
          <w:u w:val="single"/>
        </w:rPr>
        <w:instrText xml:space="preserve"> REF _Ref226632881 \r \h </w:instrText>
      </w:r>
      <w:r>
        <w:rPr>
          <w:u w:val="single"/>
        </w:rPr>
      </w:r>
      <w:r>
        <w:rPr>
          <w:u w:val="single"/>
        </w:rPr>
        <w:fldChar w:fldCharType="separate"/>
      </w:r>
      <w:r>
        <w:rPr>
          <w:u w:val="single"/>
        </w:rPr>
        <w:t>Schedule 2</w:t>
      </w:r>
      <w:r>
        <w:rPr>
          <w:u w:val="single"/>
        </w:rPr>
        <w:fldChar w:fldCharType="end"/>
      </w:r>
      <w:r>
        <w:t>.</w:t>
      </w:r>
    </w:p>
    <w:p w14:paraId="2E3BD349" w14:textId="2FAFC857" w:rsidR="00B611D1" w:rsidRPr="00C40087" w:rsidRDefault="00B611D1">
      <w:pPr>
        <w:pStyle w:val="SuEprovision2levelnumbered"/>
      </w:pPr>
      <w:r>
        <w:t xml:space="preserve">If the Closing actions specified in Section </w:t>
      </w:r>
      <w:r>
        <w:fldChar w:fldCharType="begin"/>
      </w:r>
      <w:r>
        <w:instrText xml:space="preserve"> REF _Ref225937269 \r \h </w:instrText>
      </w:r>
      <w:r>
        <w:fldChar w:fldCharType="separate"/>
      </w:r>
      <w:r>
        <w:t>3.2</w:t>
      </w:r>
      <w:r>
        <w:fldChar w:fldCharType="end"/>
      </w:r>
      <w:r>
        <w:t xml:space="preserve"> have not been completed within [</w:t>
      </w:r>
      <w:r>
        <w:rPr>
          <w:highlight w:val="lightGray"/>
        </w:rPr>
        <w:t>20</w:t>
      </w:r>
      <w:r>
        <w:t xml:space="preserve">] days of fulfilment of the Conditions Precedent, either Party shall have the right to withdraw from </w:t>
      </w:r>
      <w:r>
        <w:lastRenderedPageBreak/>
        <w:t>this Agreement by sending a notice to the other Party, unless the non-completion is attributable to a breach of this Agreement by that Party.</w:t>
      </w:r>
    </w:p>
    <w:p w14:paraId="4825752E" w14:textId="3690B7E1" w:rsidR="00B611D1" w:rsidRPr="00C40087" w:rsidRDefault="00B611D1">
      <w:pPr>
        <w:pStyle w:val="SuEprovision2levelnumbered"/>
      </w:pPr>
      <w:r>
        <w:t>After the Closing, the Parties shall procure that the management board of the Company, as soon as possible and in any event no</w:t>
      </w:r>
      <w:r>
        <w:rPr>
          <w:szCs w:val="20"/>
        </w:rPr>
        <w:t xml:space="preserve"> later than 5 days after the Closing Date: (i)</w:t>
      </w:r>
      <w:r>
        <w:t xml:space="preserve"> updates the shareholders’ list of the Company in accordance with § 150 (3) of the Commercial Code and presents the updated shareholders’ list of the Company to the Purchaser evidencing the transfer of the Sale Share; and (ii) </w:t>
      </w:r>
      <w:r>
        <w:rPr>
          <w:szCs w:val="20"/>
        </w:rPr>
        <w:t>notifies the Estonian commercial register of the change in the data on the shareholder in accordance with § 182</w:t>
      </w:r>
      <w:r>
        <w:rPr>
          <w:szCs w:val="20"/>
          <w:vertAlign w:val="superscript"/>
        </w:rPr>
        <w:t>1</w:t>
      </w:r>
      <w:r>
        <w:rPr>
          <w:szCs w:val="20"/>
        </w:rPr>
        <w:t xml:space="preserve"> (3) of the Commercial Code</w:t>
      </w:r>
      <w:r>
        <w:t>.</w:t>
      </w:r>
    </w:p>
    <w:p w14:paraId="600D417F" w14:textId="77777777" w:rsidR="0012313B" w:rsidRPr="00C34D49" w:rsidRDefault="0012313B" w:rsidP="001C79EC">
      <w:pPr>
        <w:pStyle w:val="SuEprovision1levelheading"/>
        <w:rPr>
          <w:bCs/>
        </w:rPr>
      </w:pPr>
      <w:bookmarkStart w:id="14" w:name="_Ref62473305"/>
      <w:bookmarkStart w:id="15" w:name="_Toc235600820"/>
      <w:bookmarkStart w:id="16" w:name="_Ref1057048"/>
      <w:bookmarkStart w:id="17" w:name="_Toc1382190"/>
      <w:bookmarkStart w:id="18" w:name="_Toc1395646"/>
      <w:bookmarkEnd w:id="8"/>
      <w:r>
        <w:rPr>
          <w:bCs/>
        </w:rPr>
        <w:t>REPRESENTATIONS AND WARRANTIES</w:t>
      </w:r>
      <w:bookmarkEnd w:id="14"/>
    </w:p>
    <w:p w14:paraId="77969287" w14:textId="77777777" w:rsidR="00B611D1" w:rsidRPr="00C40087" w:rsidRDefault="00B611D1">
      <w:pPr>
        <w:pStyle w:val="SuEprovision2levelnumbered"/>
        <w:rPr>
          <w:szCs w:val="20"/>
        </w:rPr>
      </w:pPr>
      <w:r>
        <w:rPr>
          <w:szCs w:val="20"/>
        </w:rPr>
        <w:t>Each Party hereby represents and warrants to the other Party that:</w:t>
      </w:r>
    </w:p>
    <w:p w14:paraId="66804CBC" w14:textId="77777777" w:rsidR="00B611D1" w:rsidRPr="00C40087" w:rsidRDefault="00B611D1">
      <w:pPr>
        <w:pStyle w:val="sueprovision3level"/>
      </w:pPr>
      <w:r>
        <w:t>the representative of the Party (if applicable) has all rights, including necessary internal corporate approvals (if applicable), necessary to enter into the Agreement;</w:t>
      </w:r>
    </w:p>
    <w:p w14:paraId="630CC6B3" w14:textId="77777777" w:rsidR="00B611D1" w:rsidRPr="00C40087" w:rsidRDefault="00B611D1">
      <w:pPr>
        <w:pStyle w:val="sueprovision3level"/>
      </w:pPr>
      <w:r>
        <w:t>the Party has full authority to enter into and perform the Agreement;</w:t>
      </w:r>
    </w:p>
    <w:p w14:paraId="7C2FAB46" w14:textId="77777777" w:rsidR="00B611D1" w:rsidRPr="00C40087" w:rsidRDefault="00B611D1">
      <w:pPr>
        <w:pStyle w:val="sueprovision3level"/>
      </w:pPr>
      <w:r>
        <w:t>the obligations of the Party set forth in this Agreement are valid, binding on and enforceable against the relevant Party;</w:t>
      </w:r>
    </w:p>
    <w:p w14:paraId="4BCA8BFF" w14:textId="77777777" w:rsidR="00B611D1" w:rsidRPr="00C40087" w:rsidRDefault="00B611D1">
      <w:pPr>
        <w:pStyle w:val="sueprovision3level"/>
      </w:pPr>
      <w:r>
        <w:t>neither the signing nor the performance of this Agreement conflicts with or results in a violation of any provisions of: (a) the articles of association of the Party or any other similar instruments governing the Party (if applicable); (b) any legal acts to which the Party is subject; (c) any agreement or obligation binding on the Party (if applicable); (d) any judgment, order, injunction, decree or ruling of any court or governmental or local authority to which the Party is subject; (e) the terms and conditions of any licence or permit granted to the Party; and</w:t>
      </w:r>
    </w:p>
    <w:p w14:paraId="3469A14F" w14:textId="77777777" w:rsidR="00B611D1" w:rsidRPr="00C40087" w:rsidRDefault="00B611D1">
      <w:pPr>
        <w:pStyle w:val="sueprovision3level"/>
      </w:pPr>
      <w:r>
        <w:t>no bankruptcy petition, corporate restructuring application, liquidation application, execution application, or any other similar action under any applicable jurisdiction has been filed against the Party; the Party is not subject to any other insolvency, corporate restructuring or similar proceedings; the Party has not received any notice regarding any intention to initiate any such proceedings.</w:t>
      </w:r>
    </w:p>
    <w:p w14:paraId="535E2E36" w14:textId="77777777" w:rsidR="00B611D1" w:rsidRPr="00C40087" w:rsidRDefault="00B611D1">
      <w:pPr>
        <w:pStyle w:val="SuEprovision2levelnumbered"/>
        <w:rPr>
          <w:szCs w:val="20"/>
        </w:rPr>
      </w:pPr>
      <w:bookmarkStart w:id="19" w:name="_Ref240269966"/>
      <w:r>
        <w:rPr>
          <w:szCs w:val="20"/>
        </w:rPr>
        <w:t>The Seller hereby represents and warrants to the Purchaser, as of the Signing Date and as of the Closing Date, that:</w:t>
      </w:r>
      <w:bookmarkEnd w:id="19"/>
    </w:p>
    <w:p w14:paraId="5F1FB7A4" w14:textId="77777777" w:rsidR="00B611D1" w:rsidRPr="00C40087" w:rsidRDefault="00B611D1">
      <w:pPr>
        <w:pStyle w:val="sueprovision3level"/>
      </w:pPr>
      <w:r>
        <w:t>the Seller has full and valid title to the Sale Share, [</w:t>
      </w:r>
      <w:r>
        <w:rPr>
          <w:highlight w:val="lightGray"/>
        </w:rPr>
        <w:t>OPTIONAL][including voting rights attached to the Sale Share</w:t>
      </w:r>
      <w:r>
        <w:t>]</w:t>
      </w:r>
      <w:r>
        <w:rPr>
          <w:rStyle w:val="FootnoteReference"/>
        </w:rPr>
        <w:footnoteReference w:id="15"/>
      </w:r>
      <w:r>
        <w:t xml:space="preserve">, and is the sole legal and beneficial owner of the Sale Share; </w:t>
      </w:r>
    </w:p>
    <w:p w14:paraId="5ED4E93D" w14:textId="77777777" w:rsidR="00A33D85" w:rsidRPr="00C40087" w:rsidRDefault="00674B61" w:rsidP="00ED13C8">
      <w:pPr>
        <w:pStyle w:val="sueprovision3level"/>
      </w:pPr>
      <w:r>
        <w:t xml:space="preserve">the Sale Share has been legally and validly issued and fully paid for </w:t>
      </w:r>
      <w:bookmarkStart w:id="20" w:name="_Hlk114647303"/>
      <w:r>
        <w:t xml:space="preserve">and upon the transfer of title pursuant to this Agreement, the Purchaser receives full and sole legal and beneficial title to and ownership of the Sale Share together with all rights and benefits attaching or accruing to the Sale Share at the </w:t>
      </w:r>
      <w:bookmarkEnd w:id="20"/>
      <w:r>
        <w:t>time of such transfer;</w:t>
      </w:r>
    </w:p>
    <w:p w14:paraId="2904C11F" w14:textId="77777777" w:rsidR="004A330D" w:rsidRPr="00C40087" w:rsidRDefault="004A330D">
      <w:pPr>
        <w:pStyle w:val="sueprovision3level"/>
      </w:pPr>
      <w:r>
        <w:t>the Seller has not entered into any Disposal agreements with regard to the Sale Share (other than this Agreement). For the purposes of this Agreement, “</w:t>
      </w:r>
      <w:r>
        <w:rPr>
          <w:b/>
          <w:bCs w:val="0"/>
        </w:rPr>
        <w:t>Disposal</w:t>
      </w:r>
      <w:r>
        <w:t xml:space="preserve">” means, in relation to the Sale Share or any legal or beneficial interest in the Sale </w:t>
      </w:r>
      <w:r>
        <w:lastRenderedPageBreak/>
        <w:t>Share, to: (a) sell, assign, give as a gift, donate, contribute into an entity’s capital, transfer, or otherwise dispose of it; (b) direct (by way of renunciation or otherwise) that another person should, or assign any right to, receive it; (c) enter into any agreement in respect of the votes or any economic or other rights attached to it; or (d) agree to do any of the foregoing;</w:t>
      </w:r>
    </w:p>
    <w:p w14:paraId="367194AF" w14:textId="68EAF379" w:rsidR="00B611D1" w:rsidRPr="00C40087" w:rsidRDefault="00B611D1">
      <w:pPr>
        <w:pStyle w:val="sueprovision3level"/>
      </w:pPr>
      <w:r>
        <w:t>no consent, approval or other action of any third party (other than as disclosed to the Purchaser before the entry into this Agreement or arising from the articles of association or the Shareholders’ Agreement) is required for the transfer of the Sale Share to the Purchaser; and</w:t>
      </w:r>
    </w:p>
    <w:p w14:paraId="3E61CFEC" w14:textId="188B66C4" w:rsidR="00B611D1" w:rsidRPr="00C40087" w:rsidRDefault="00B611D1">
      <w:pPr>
        <w:pStyle w:val="sueprovision3level"/>
      </w:pPr>
      <w:r>
        <w:t>the Sale Share is and, upon its transfer to the Purchaser will be, free from any and all Encumbrances, other than Encumbrances arising from the articles of association and the Shareholders’ Agreement. For this purpose, an “</w:t>
      </w:r>
      <w:r>
        <w:rPr>
          <w:b/>
        </w:rPr>
        <w:t>Encumbrance</w:t>
      </w:r>
      <w:r>
        <w:t>” means (a) a security interest of any kind, including any pledge, mortgage, financial collateral arrangement, retention of title arrangement or security assignment; (b) any claim or right belonging to a third party, including any right of pre-emption, right of first refusal, option, requirement of consent, lease; (c) any other encumbrance or restriction of any kind, whereas, in this definition, a “third party” shall mean also any state, municipality or other public authority.</w:t>
      </w:r>
    </w:p>
    <w:p w14:paraId="49725C1D" w14:textId="7EF9BC5D" w:rsidR="00DB2CDF" w:rsidRDefault="0012313B" w:rsidP="00B246AB">
      <w:pPr>
        <w:pStyle w:val="SuEprovision2levelnumbered"/>
      </w:pPr>
      <w:r>
        <w:t xml:space="preserve">The Purchaser hereby represents and warrants to the Seller that it has been able to review all documents pertaining to the Sale Share and the Company that it has considered necessary for it to enter into this Agreement and based on the said documentation and the representations and warranties issued by the Seller herein, it has an accurate understanding of the characteristics of the Sale Share and the economic position of the Company. </w:t>
      </w:r>
    </w:p>
    <w:p w14:paraId="43449409" w14:textId="77777777" w:rsidR="00A618F5" w:rsidRDefault="00000000">
      <w:pPr>
        <w:pStyle w:val="SuEprovision2levelnumbered"/>
        <w:rPr>
          <w:szCs w:val="20"/>
        </w:rPr>
      </w:pPr>
      <w:r>
        <w:t>Other than the representations and warranties expressly set forth in Section 4.2, the Seller does not give any other representations or warranties, whether express or implied, with respect to the Sale Share, the Company or any other matter, and the Seller shall not be liable for any other circumstances relating to the Sale Share or the Company.</w:t>
      </w:r>
    </w:p>
    <w:p w14:paraId="38EFEC65" w14:textId="77777777" w:rsidR="00872909" w:rsidRPr="00C40087" w:rsidRDefault="00872909" w:rsidP="001C79EC">
      <w:pPr>
        <w:pStyle w:val="SuEprovision1levelheading"/>
      </w:pPr>
      <w:bookmarkStart w:id="21" w:name="_Ref238464888"/>
      <w:r>
        <w:t>LIMITATION OF LIABILITY</w:t>
      </w:r>
      <w:bookmarkEnd w:id="21"/>
    </w:p>
    <w:p w14:paraId="674CB156" w14:textId="4DBC25F5" w:rsidR="00375615" w:rsidRPr="00C40087" w:rsidRDefault="00375615" w:rsidP="00C53318">
      <w:pPr>
        <w:pStyle w:val="SuEprovision2levelnumbered"/>
      </w:pPr>
      <w:bookmarkStart w:id="22" w:name="_Ref238465475"/>
      <w:r>
        <w:t>If any of the representations and warranties given by the Seller to the Purchaser pursuant to this Agreement is untrue, incorrect or misleading as at the reference date of the relevant warranty (the “</w:t>
      </w:r>
      <w:r>
        <w:rPr>
          <w:b/>
          <w:bCs/>
        </w:rPr>
        <w:t>Breach of Warranty</w:t>
      </w:r>
      <w:r>
        <w:t xml:space="preserve">”), then the Purchaser shall be entitled to demand from the Seller compensation for direct damages suffered by the Purchaser as a result of or in connection with the Breach of Warranty. The purpose of compensating the Purchaser for damages pursuant to this Section </w:t>
      </w:r>
      <w:r>
        <w:fldChar w:fldCharType="begin"/>
      </w:r>
      <w:r>
        <w:instrText xml:space="preserve"> REF _Ref238465475 \r \h </w:instrText>
      </w:r>
      <w:r>
        <w:fldChar w:fldCharType="separate"/>
      </w:r>
      <w:r>
        <w:t>5.1</w:t>
      </w:r>
      <w:r>
        <w:fldChar w:fldCharType="end"/>
      </w:r>
      <w:r>
        <w:t xml:space="preserve"> is to place the Purchaser in a situation in which the Purchaser would have been if the Breach of Warranty had not occurred. For the avoidance of doubt, the Seller shall not be liable for any other damages, including but not limited to loss of profit, indirect or consequential damages.</w:t>
      </w:r>
      <w:bookmarkEnd w:id="22"/>
    </w:p>
    <w:p w14:paraId="043C177F" w14:textId="77777777" w:rsidR="00140C02" w:rsidRPr="00C40087" w:rsidRDefault="00140C02" w:rsidP="00C53318">
      <w:pPr>
        <w:pStyle w:val="SuEprovision2levelnumbered"/>
      </w:pPr>
      <w:r>
        <w:t>The aggregate liability of the Seller under this Agreement shall not exceed the Purchase Price paid to the Seller.</w:t>
      </w:r>
    </w:p>
    <w:p w14:paraId="105E2228" w14:textId="77777777" w:rsidR="00872909" w:rsidRPr="00C40087" w:rsidRDefault="00C53318" w:rsidP="00C36021">
      <w:pPr>
        <w:pStyle w:val="SuEprovision2levelnumbered"/>
      </w:pPr>
      <w:r>
        <w:t xml:space="preserve">No limitations set forth in this Section </w:t>
      </w:r>
      <w:r>
        <w:fldChar w:fldCharType="begin"/>
      </w:r>
      <w:r>
        <w:instrText xml:space="preserve"> REF _Ref238464888 \r \h </w:instrText>
      </w:r>
      <w:r>
        <w:fldChar w:fldCharType="separate"/>
      </w:r>
      <w:r>
        <w:t>5</w:t>
      </w:r>
      <w:r>
        <w:fldChar w:fldCharType="end"/>
      </w:r>
      <w:r>
        <w:t xml:space="preserve"> shall apply if the Breach of Warranty or other breach of this Agreement is due to wilful misconduct or gross negligence of the Seller.</w:t>
      </w:r>
    </w:p>
    <w:p w14:paraId="065102CB" w14:textId="77777777" w:rsidR="00A618F5" w:rsidRDefault="00000000">
      <w:pPr>
        <w:pStyle w:val="SuEprovision2levelnumbered"/>
        <w:rPr>
          <w:szCs w:val="20"/>
        </w:rPr>
      </w:pPr>
      <w:r>
        <w:lastRenderedPageBreak/>
        <w:t>The Seller shall not be liable for a Breach of Warranty unless the Purchaser has notified the Seller of the Breach of Warranty, describing it in reasonable detail, within [12] months of the Closing Date.</w:t>
      </w:r>
    </w:p>
    <w:p w14:paraId="6CE4EA4E" w14:textId="77777777" w:rsidR="00B611D1" w:rsidRPr="00C40087" w:rsidRDefault="00B611D1" w:rsidP="001C79EC">
      <w:pPr>
        <w:pStyle w:val="SuEprovision1levelheading"/>
      </w:pPr>
      <w:bookmarkStart w:id="23" w:name="_Toc235600824"/>
      <w:bookmarkStart w:id="24" w:name="_Toc1382194"/>
      <w:bookmarkStart w:id="25" w:name="_Toc1395647"/>
      <w:bookmarkEnd w:id="6"/>
      <w:bookmarkEnd w:id="15"/>
      <w:bookmarkEnd w:id="16"/>
      <w:bookmarkEnd w:id="17"/>
      <w:bookmarkEnd w:id="18"/>
      <w:r>
        <w:t>FINAL PROVISIONS</w:t>
      </w:r>
      <w:bookmarkEnd w:id="23"/>
      <w:bookmarkEnd w:id="24"/>
      <w:bookmarkEnd w:id="25"/>
    </w:p>
    <w:p w14:paraId="24FD93E5" w14:textId="77777777" w:rsidR="00907716" w:rsidRDefault="00907716">
      <w:pPr>
        <w:pStyle w:val="SuEprovision2levelnumbered"/>
        <w:rPr>
          <w:szCs w:val="20"/>
        </w:rPr>
      </w:pPr>
      <w:bookmarkStart w:id="26" w:name="_Hlk135077188"/>
      <w:bookmarkStart w:id="27" w:name="_Hlk531643008"/>
      <w:bookmarkStart w:id="28" w:name="_Toc177293188"/>
      <w:bookmarkStart w:id="29" w:name="_Toc177293988"/>
      <w:bookmarkStart w:id="30" w:name="_Toc177294219"/>
      <w:bookmarkStart w:id="31" w:name="_Toc178043273"/>
      <w:bookmarkStart w:id="32" w:name="_Toc179290098"/>
      <w:bookmarkStart w:id="33" w:name="_Toc196300860"/>
      <w:bookmarkStart w:id="34" w:name="_Toc198547129"/>
      <w:bookmarkStart w:id="35" w:name="_Toc198722045"/>
      <w:bookmarkStart w:id="36" w:name="_Toc199084346"/>
      <w:bookmarkStart w:id="37" w:name="_Toc199677389"/>
      <w:bookmarkStart w:id="38" w:name="_Toc199677708"/>
      <w:bookmarkStart w:id="39" w:name="_Toc201202865"/>
      <w:bookmarkStart w:id="40" w:name="_Toc201486347"/>
      <w:bookmarkStart w:id="41" w:name="_Toc201630078"/>
      <w:bookmarkStart w:id="42" w:name="_Toc205195220"/>
      <w:bookmarkStart w:id="43" w:name="_Toc205622162"/>
      <w:bookmarkStart w:id="44" w:name="_Toc206924539"/>
      <w:bookmarkStart w:id="45" w:name="_Toc208110928"/>
      <w:bookmarkStart w:id="46" w:name="_Toc208722852"/>
      <w:bookmarkStart w:id="47" w:name="_Toc208723745"/>
      <w:bookmarkStart w:id="48" w:name="_Toc208725240"/>
      <w:bookmarkStart w:id="49" w:name="_Toc208732729"/>
      <w:bookmarkStart w:id="50" w:name="_Toc211074368"/>
      <w:bookmarkStart w:id="51" w:name="_Toc211342736"/>
      <w:r>
        <w:t>Any notice or other communication under this Agreement must be in a form reproducible in writing and sent to the e-mail address specified on the signature page or to such other e-mail address as the relevant Party may specify by notice given in accordance with this provision. Such notice or communication shall be deemed received at the time of transmission, or, if this time falls outside business hours in the place of receipt, when business hours resume (business hours means 09:00 to 18:00 Monday to Friday on a day that is not a public holiday in the place of receipt).</w:t>
      </w:r>
      <w:bookmarkEnd w:id="26"/>
    </w:p>
    <w:p w14:paraId="2F1F7EDA" w14:textId="77777777" w:rsidR="00C34D49" w:rsidRPr="00C40087" w:rsidRDefault="00C34D49">
      <w:pPr>
        <w:pStyle w:val="SuEprovision2levelnumbered"/>
        <w:rPr>
          <w:szCs w:val="20"/>
        </w:rPr>
      </w:pPr>
      <w:r>
        <w:rPr>
          <w:szCs w:val="20"/>
        </w:rPr>
        <w:t>If any provision of this Agreement is invalid or unenforceable, the Parties shall make their best efforts to replace such provision with a valid provision that achieves the effect closest to the original provision</w:t>
      </w:r>
      <w:bookmarkEnd w:id="27"/>
      <w:r>
        <w:rPr>
          <w:szCs w:val="20"/>
        </w:rPr>
        <w:t>.</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66522FAF" w14:textId="77777777" w:rsidR="00B611D1" w:rsidRPr="00C40087" w:rsidRDefault="00B611D1">
      <w:pPr>
        <w:pStyle w:val="SuEprovision2levelnumbered"/>
        <w:rPr>
          <w:szCs w:val="20"/>
        </w:rPr>
      </w:pPr>
      <w:bookmarkStart w:id="52" w:name="_Hlk531643032"/>
      <w:bookmarkStart w:id="53" w:name="_Toc177293189"/>
      <w:bookmarkStart w:id="54" w:name="_Toc177293989"/>
      <w:bookmarkStart w:id="55" w:name="_Toc177294220"/>
      <w:bookmarkStart w:id="56" w:name="_Toc178043274"/>
      <w:bookmarkStart w:id="57" w:name="_Toc179290099"/>
      <w:bookmarkStart w:id="58" w:name="_Toc196300861"/>
      <w:bookmarkStart w:id="59" w:name="_Toc198547130"/>
      <w:bookmarkStart w:id="60" w:name="_Toc198722046"/>
      <w:bookmarkStart w:id="61" w:name="_Toc199084347"/>
      <w:bookmarkStart w:id="62" w:name="_Toc199677390"/>
      <w:bookmarkStart w:id="63" w:name="_Toc199677709"/>
      <w:bookmarkStart w:id="64" w:name="_Toc201202866"/>
      <w:bookmarkStart w:id="65" w:name="_Toc201486348"/>
      <w:bookmarkStart w:id="66" w:name="_Toc201630079"/>
      <w:bookmarkStart w:id="67" w:name="_Toc205195221"/>
      <w:bookmarkStart w:id="68" w:name="_Toc205622163"/>
      <w:bookmarkStart w:id="69" w:name="_Toc206924540"/>
      <w:bookmarkStart w:id="70" w:name="_Toc208110929"/>
      <w:bookmarkStart w:id="71" w:name="_Toc208722853"/>
      <w:bookmarkStart w:id="72" w:name="_Toc208723746"/>
      <w:bookmarkStart w:id="73" w:name="_Toc208725241"/>
      <w:bookmarkStart w:id="74" w:name="_Toc208732730"/>
      <w:bookmarkStart w:id="75" w:name="_Toc211074369"/>
      <w:bookmarkStart w:id="76" w:name="_Toc211342737"/>
      <w:r>
        <w:rPr>
          <w:szCs w:val="20"/>
        </w:rPr>
        <w:t>This Agreement constitutes the entire agreement of the Parties with respect to the subject matter hereof and supersedes all other prior declarations of intent, agreements and other communication between the Parties with respect to the subject matter hereof (merger clause).</w:t>
      </w:r>
      <w:bookmarkEnd w:id="52"/>
      <w:r>
        <w:rPr>
          <w:szCs w:val="20"/>
        </w:rPr>
        <w:t xml:space="preserve"> </w:t>
      </w:r>
    </w:p>
    <w:p w14:paraId="79FC3924" w14:textId="5BE15DD1" w:rsidR="00B611D1" w:rsidRPr="00C40087" w:rsidRDefault="00985FFC" w:rsidP="00985FFC">
      <w:pPr>
        <w:pStyle w:val="SuEprovision2levelnumbered"/>
        <w:rPr>
          <w:szCs w:val="20"/>
        </w:rPr>
      </w:pPr>
      <w:r>
        <w:rPr>
          <w:szCs w:val="20"/>
        </w:rPr>
        <w:t xml:space="preserve">The Parties shall until the Closing and for a period of </w:t>
      </w:r>
      <w:r>
        <w:rPr>
          <w:szCs w:val="20"/>
          <w:highlight w:val="darkGray"/>
        </w:rPr>
        <w:t>[3]</w:t>
      </w:r>
      <w:r>
        <w:rPr>
          <w:szCs w:val="20"/>
        </w:rPr>
        <w:t xml:space="preserve"> years after the Closing Date (or </w:t>
      </w:r>
      <w:r>
        <w:rPr>
          <w:szCs w:val="20"/>
          <w:highlight w:val="darkGray"/>
        </w:rPr>
        <w:t>[3]</w:t>
      </w:r>
      <w:r>
        <w:rPr>
          <w:szCs w:val="20"/>
        </w:rPr>
        <w:t xml:space="preserve"> years from the termination of this Agreement if the Agreement is terminated prior to Closing) keep confidential and not disclose to third parties any information on the terms and conditions of this Agreement and information obtained from the other Party under this Agreement which is not known to the general public, except where such disclosure is (i) required by law or pursuant to any order of the court or other competent authority or tribunal, (ii) required by any applicable stock exchange regulations, (iii) consented to by the other Party in writing (such consent not to be unreasonably withheld), (iv) to its professional advisers who are bound to such Party by a duty of confidentiality which applies to any information disclosed, (v) to the Company if necessary for the fulfilment of the Parties’ obligations under this Agreement, or (vi) to the shareholders and the management board of the Company to the extent required under the Shareholders’ Agreement or the articles of association of the Company.</w:t>
      </w:r>
    </w:p>
    <w:p w14:paraId="5C2921D9" w14:textId="77777777" w:rsidR="00C34D49" w:rsidRPr="00C40087" w:rsidRDefault="00C34D49">
      <w:pPr>
        <w:pStyle w:val="SuEprovision2levelnumbered"/>
        <w:rPr>
          <w:szCs w:val="20"/>
        </w:rPr>
      </w:pPr>
      <w:bookmarkStart w:id="77" w:name="_Hlk531643066"/>
      <w:r>
        <w:rPr>
          <w:szCs w:val="20"/>
        </w:rPr>
        <w:t>References to the words “include” or “including” (or any similar term) are not to be construed as implying any limitation and general words introduced by the word “other” (or any similar term) shall not be given a restrictive meaning because they are preceded or followed by words indicating a particular class of acts, matters or things</w:t>
      </w:r>
      <w:bookmarkEnd w:id="77"/>
      <w:r>
        <w:rPr>
          <w:szCs w:val="20"/>
        </w:rPr>
        <w:t>.</w:t>
      </w:r>
    </w:p>
    <w:p w14:paraId="310460C4" w14:textId="6FD90CF7" w:rsidR="00B611D1" w:rsidRPr="00C40087" w:rsidRDefault="00B611D1">
      <w:pPr>
        <w:pStyle w:val="SuEprovision2levelnumbered"/>
        <w:rPr>
          <w:szCs w:val="20"/>
        </w:rPr>
      </w:pPr>
      <w:r>
        <w:rPr>
          <w:szCs w:val="20"/>
        </w:rPr>
        <w:t>This Agreement is concluded at least in a form reproducible in writing. No amendment to this Agreement will be valid unless made in the same form as the original Agreement.</w:t>
      </w:r>
    </w:p>
    <w:p w14:paraId="10011E5E" w14:textId="77777777" w:rsidR="00DF1111" w:rsidRPr="00C40087" w:rsidRDefault="0044225C">
      <w:pPr>
        <w:pStyle w:val="SuEprovision2levelnumbered"/>
        <w:rPr>
          <w:szCs w:val="20"/>
        </w:rPr>
      </w:pPr>
      <w:r>
        <w:rPr>
          <w:szCs w:val="20"/>
        </w:rPr>
        <w:t>Neither Party may assign its rights or obligations under this Agreement without the prior consent of the other Party at least in a form reproducible in writing.</w:t>
      </w:r>
    </w:p>
    <w:p w14:paraId="15F6A37D" w14:textId="77777777" w:rsidR="00186E1B" w:rsidRPr="00C40087" w:rsidRDefault="00186E1B">
      <w:pPr>
        <w:pStyle w:val="SuEprovision2levelnumbered"/>
        <w:rPr>
          <w:szCs w:val="20"/>
        </w:rPr>
      </w:pPr>
      <w:r>
        <w:rPr>
          <w:szCs w:val="20"/>
        </w:rPr>
        <w:t>Each Party shall bear its own costs and expenses in connection with this Agreement.</w:t>
      </w:r>
    </w:p>
    <w:p w14:paraId="31EAB3C0" w14:textId="74D34B1A" w:rsidR="00B611D1" w:rsidRPr="00C40087" w:rsidRDefault="00B611D1">
      <w:pPr>
        <w:pStyle w:val="SuEprovision2levelnumbered"/>
        <w:rPr>
          <w:szCs w:val="20"/>
        </w:rPr>
      </w:pPr>
      <w:bookmarkStart w:id="78" w:name="_Toc196300863"/>
      <w:bookmarkStart w:id="79" w:name="_Toc198547132"/>
      <w:bookmarkStart w:id="80" w:name="_Toc198722048"/>
      <w:bookmarkStart w:id="81" w:name="_Toc199084349"/>
      <w:bookmarkStart w:id="82" w:name="_Toc199677392"/>
      <w:bookmarkStart w:id="83" w:name="_Toc199677711"/>
      <w:bookmarkStart w:id="84" w:name="_Toc201202868"/>
      <w:bookmarkStart w:id="85" w:name="_Toc201486350"/>
      <w:bookmarkStart w:id="86" w:name="_Toc201630081"/>
      <w:bookmarkStart w:id="87" w:name="_Toc205195223"/>
      <w:bookmarkStart w:id="88" w:name="_Toc205622165"/>
      <w:bookmarkStart w:id="89" w:name="_Toc206924542"/>
      <w:bookmarkStart w:id="90" w:name="_Toc208110931"/>
      <w:bookmarkStart w:id="91" w:name="_Toc208722855"/>
      <w:bookmarkStart w:id="92" w:name="_Toc208723748"/>
      <w:bookmarkStart w:id="93" w:name="_Toc208725243"/>
      <w:bookmarkStart w:id="94" w:name="_Toc208732732"/>
      <w:bookmarkStart w:id="95" w:name="_Toc211074371"/>
      <w:bookmarkStart w:id="96" w:name="_Toc211342739"/>
      <w:bookmarkStart w:id="97" w:name="_Toc177293191"/>
      <w:bookmarkStart w:id="98" w:name="_Toc177293991"/>
      <w:bookmarkStart w:id="99" w:name="_Toc177294222"/>
      <w:bookmarkStart w:id="100" w:name="_Toc178043276"/>
      <w:bookmarkStart w:id="101" w:name="_Toc179290101"/>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szCs w:val="20"/>
        </w:rPr>
        <w:t>This Agreement and any rights or claims arising out of or in connection with this Agreement (including any non-contractual claims) shall be governed by the substantive law of Estonia</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szCs w:val="20"/>
        </w:rPr>
        <w:t xml:space="preserve"> without giving effect to any conflicts of law rules.</w:t>
      </w:r>
    </w:p>
    <w:bookmarkEnd w:id="97"/>
    <w:bookmarkEnd w:id="98"/>
    <w:bookmarkEnd w:id="99"/>
    <w:bookmarkEnd w:id="100"/>
    <w:bookmarkEnd w:id="101"/>
    <w:p w14:paraId="13FE8F37" w14:textId="77777777" w:rsidR="00B611D1" w:rsidRPr="00C40087" w:rsidRDefault="00B611D1">
      <w:pPr>
        <w:pStyle w:val="SuEprovision2levelnumbered"/>
        <w:rPr>
          <w:szCs w:val="20"/>
        </w:rPr>
      </w:pPr>
      <w:r>
        <w:lastRenderedPageBreak/>
        <w:t xml:space="preserve">[OPTION 1 (arbitration in Tallinn): Any dispute, controversy or claim arising out of or in connection with this Agreement, or the breach, termination, or invalidity thereof, shall be finally settled by arbitration in the Arbitration Court of the Chamber of Commerce and Industry of Estonia in accordance with its rules. The arbitral tribunal shall be composed of [3 arbitrators / a sole arbitrator]. The seat of arbitration shall be Tallinn. The language of the arbitration shall be English.] [OPTION 2 (general courts in Estonia): </w:t>
      </w:r>
      <w:r>
        <w:rPr>
          <w:szCs w:val="20"/>
        </w:rPr>
        <w:t>Any dispute, controversy or claim arising out of or in connection with this Agreement shall be subject to jurisdiction of Harju District Court (</w:t>
      </w:r>
      <w:r>
        <w:rPr>
          <w:i/>
          <w:szCs w:val="20"/>
        </w:rPr>
        <w:t>Harju Maakohus</w:t>
      </w:r>
      <w:r>
        <w:rPr>
          <w:szCs w:val="20"/>
        </w:rPr>
        <w:t>) in Estonia as the court of first instance.</w:t>
      </w:r>
      <w:r>
        <w:t>]</w:t>
      </w:r>
      <w:r>
        <w:rPr>
          <w:rStyle w:val="FootnoteReference"/>
        </w:rPr>
        <w:footnoteReference w:id="16"/>
      </w:r>
    </w:p>
    <w:p w14:paraId="27C8E8E1" w14:textId="77777777" w:rsidR="00C34D49" w:rsidRPr="00C40087" w:rsidRDefault="00C34D49">
      <w:pPr>
        <w:pStyle w:val="SuEprovision2levelnumbered"/>
        <w:rPr>
          <w:szCs w:val="20"/>
        </w:rPr>
      </w:pPr>
      <w:bookmarkStart w:id="102" w:name="_Ref145227523"/>
      <w:bookmarkStart w:id="103" w:name="_Toc177293193"/>
      <w:bookmarkStart w:id="104" w:name="_Toc177293993"/>
      <w:bookmarkStart w:id="105" w:name="_Toc177294224"/>
      <w:bookmarkStart w:id="106" w:name="_Toc178043278"/>
      <w:bookmarkStart w:id="107" w:name="_Toc179290104"/>
      <w:bookmarkStart w:id="108" w:name="_Toc196300867"/>
      <w:bookmarkStart w:id="109" w:name="_Toc198547136"/>
      <w:bookmarkStart w:id="110" w:name="_Toc198722052"/>
      <w:bookmarkStart w:id="111" w:name="_Toc199084353"/>
      <w:bookmarkStart w:id="112" w:name="_Toc199677396"/>
      <w:bookmarkStart w:id="113" w:name="_Toc199677715"/>
      <w:bookmarkStart w:id="114" w:name="_Toc201202872"/>
      <w:bookmarkStart w:id="115" w:name="_Toc201486354"/>
      <w:bookmarkStart w:id="116" w:name="_Toc201630085"/>
      <w:bookmarkStart w:id="117" w:name="_Toc205195227"/>
      <w:bookmarkStart w:id="118" w:name="_Toc205622169"/>
      <w:bookmarkStart w:id="119" w:name="_Toc206924546"/>
      <w:bookmarkStart w:id="120" w:name="_Toc208110935"/>
      <w:bookmarkStart w:id="121" w:name="_Toc208722859"/>
      <w:bookmarkStart w:id="122" w:name="_Toc208723752"/>
      <w:bookmarkStart w:id="123" w:name="_Toc208725247"/>
      <w:bookmarkStart w:id="124" w:name="_Toc208732736"/>
      <w:bookmarkStart w:id="125" w:name="_Toc211074375"/>
      <w:bookmarkStart w:id="126" w:name="_Toc211342743"/>
      <w:r>
        <w:rPr>
          <w:szCs w:val="20"/>
        </w:rPr>
        <w:t xml:space="preserve">This Agreement </w:t>
      </w:r>
      <w:bookmarkStart w:id="127" w:name="_Ref145227573"/>
      <w:r>
        <w:rPr>
          <w:szCs w:val="20"/>
        </w:rPr>
        <w:t>shall be</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szCs w:val="20"/>
        </w:rPr>
        <w:t xml:space="preserve"> deemed concluded on the Signing Date, irrespective of the dates or times of individual signatures, provided that all Parties have signed this Agreement.</w:t>
      </w:r>
    </w:p>
    <w:p w14:paraId="619AC68B" w14:textId="77777777" w:rsidR="00B611D1" w:rsidRPr="00C40087" w:rsidRDefault="00B611D1">
      <w:pPr>
        <w:rPr>
          <w:rFonts w:cs="Arial"/>
          <w:sz w:val="20"/>
          <w:szCs w:val="20"/>
        </w:rPr>
      </w:pPr>
      <w:r>
        <w:rPr>
          <w:rFonts w:cs="Arial"/>
          <w:sz w:val="20"/>
          <w:szCs w:val="20"/>
        </w:rPr>
        <w:br w:type="page"/>
      </w:r>
    </w:p>
    <w:p w14:paraId="09BFB54A" w14:textId="77777777" w:rsidR="00B611D1" w:rsidRPr="00C40087" w:rsidRDefault="00B611D1">
      <w:pPr>
        <w:pStyle w:val="EllexScheduleheading"/>
        <w:tabs>
          <w:tab w:val="clear" w:pos="360"/>
        </w:tabs>
        <w:rPr>
          <w:szCs w:val="20"/>
        </w:rPr>
      </w:pPr>
      <w:r>
        <w:rPr>
          <w:szCs w:val="20"/>
        </w:rPr>
        <w:lastRenderedPageBreak/>
        <w:br/>
      </w:r>
      <w:bookmarkStart w:id="128" w:name="_Ref226632894"/>
      <w:r>
        <w:rPr>
          <w:szCs w:val="20"/>
        </w:rPr>
        <w:t>PAYMENT DETAILS</w:t>
      </w:r>
      <w:bookmarkEnd w:id="128"/>
    </w:p>
    <w:p w14:paraId="1A9A95DA" w14:textId="77777777" w:rsidR="00B611D1" w:rsidRPr="00C40087" w:rsidRDefault="00B611D1">
      <w:pPr>
        <w:pStyle w:val="EllexText"/>
        <w:rPr>
          <w:szCs w:val="20"/>
        </w:rPr>
      </w:pPr>
    </w:p>
    <w:tbl>
      <w:tblPr>
        <w:tblW w:w="9072" w:type="dxa"/>
        <w:tblLook w:val="01E0" w:firstRow="1" w:lastRow="1" w:firstColumn="1" w:lastColumn="1" w:noHBand="0" w:noVBand="0"/>
      </w:tblPr>
      <w:tblGrid>
        <w:gridCol w:w="3119"/>
        <w:gridCol w:w="5953"/>
      </w:tblGrid>
      <w:tr w:rsidR="00B611D1" w:rsidRPr="00C40087" w14:paraId="12A1B0CA" w14:textId="77777777">
        <w:tc>
          <w:tcPr>
            <w:tcW w:w="3119" w:type="dxa"/>
            <w:shd w:val="clear" w:color="auto" w:fill="F2F2F2" w:themeFill="background1" w:themeFillShade="F2"/>
          </w:tcPr>
          <w:p w14:paraId="377387FD" w14:textId="77777777" w:rsidR="00B611D1" w:rsidRPr="00C40087" w:rsidRDefault="00B611D1">
            <w:pPr>
              <w:pStyle w:val="SuETableBold"/>
              <w:spacing w:line="276" w:lineRule="auto"/>
              <w:rPr>
                <w:rFonts w:cs="Arial"/>
                <w:szCs w:val="20"/>
              </w:rPr>
            </w:pPr>
            <w:r>
              <w:rPr>
                <w:rFonts w:cs="Arial"/>
                <w:szCs w:val="20"/>
              </w:rPr>
              <w:t xml:space="preserve">Name of the account holder </w:t>
            </w:r>
          </w:p>
        </w:tc>
        <w:tc>
          <w:tcPr>
            <w:tcW w:w="5953" w:type="dxa"/>
          </w:tcPr>
          <w:p w14:paraId="6634CCCD" w14:textId="77777777" w:rsidR="00B611D1" w:rsidRPr="00C40087" w:rsidRDefault="00000000">
            <w:pPr>
              <w:pStyle w:val="SuETableRegular"/>
              <w:spacing w:line="276" w:lineRule="auto"/>
              <w:ind w:left="0"/>
              <w:rPr>
                <w:rFonts w:cs="Arial"/>
                <w:szCs w:val="20"/>
              </w:rPr>
            </w:pPr>
            <w:sdt>
              <w:sdtPr>
                <w:rPr>
                  <w:rFonts w:cs="Arial"/>
                  <w:szCs w:val="20"/>
                </w:rPr>
                <w:id w:val="604539054"/>
                <w:placeholder>
                  <w:docPart w:val="76BB5E50E50F4810A78E1EE14511D311"/>
                </w:placeholder>
                <w15:appearance w15:val="hidden"/>
              </w:sdtPr>
              <w:sdtContent>
                <w:sdt>
                  <w:sdtPr>
                    <w:rPr>
                      <w:rFonts w:cs="Arial"/>
                      <w:szCs w:val="20"/>
                    </w:rPr>
                    <w:id w:val="-481238563"/>
                    <w:placeholder>
                      <w:docPart w:val="D23B007AE5C14529809A9133BCA5FC58"/>
                    </w:placeholder>
                    <w15:appearance w15:val="hidden"/>
                  </w:sdtPr>
                  <w:sdtContent>
                    <w:r>
                      <w:rPr>
                        <w:szCs w:val="20"/>
                      </w:rPr>
                      <w:t xml:space="preserve"> [</w:t>
                    </w:r>
                    <w:r>
                      <w:rPr>
                        <w:szCs w:val="20"/>
                        <w:highlight w:val="lightGray"/>
                      </w:rPr>
                      <w:t>INSERT NAME OF THE SELLER</w:t>
                    </w:r>
                    <w:r>
                      <w:rPr>
                        <w:szCs w:val="20"/>
                      </w:rPr>
                      <w:t>]</w:t>
                    </w:r>
                  </w:sdtContent>
                </w:sdt>
              </w:sdtContent>
            </w:sdt>
          </w:p>
        </w:tc>
      </w:tr>
      <w:tr w:rsidR="00B611D1" w:rsidRPr="00C40087" w14:paraId="5C4A79DA" w14:textId="77777777">
        <w:tc>
          <w:tcPr>
            <w:tcW w:w="3119" w:type="dxa"/>
            <w:shd w:val="clear" w:color="auto" w:fill="F2F2F2" w:themeFill="background1" w:themeFillShade="F2"/>
          </w:tcPr>
          <w:p w14:paraId="6007E077" w14:textId="77777777" w:rsidR="00B611D1" w:rsidRPr="00C40087" w:rsidRDefault="00B611D1">
            <w:pPr>
              <w:pStyle w:val="SuETableBold"/>
              <w:spacing w:line="276" w:lineRule="auto"/>
              <w:rPr>
                <w:rFonts w:cs="Arial"/>
                <w:szCs w:val="20"/>
              </w:rPr>
            </w:pPr>
            <w:r>
              <w:rPr>
                <w:rFonts w:cs="Arial"/>
                <w:szCs w:val="20"/>
              </w:rPr>
              <w:t>IBAN</w:t>
            </w:r>
          </w:p>
        </w:tc>
        <w:tc>
          <w:tcPr>
            <w:tcW w:w="5953" w:type="dxa"/>
          </w:tcPr>
          <w:p w14:paraId="293B2014" w14:textId="77777777" w:rsidR="00B611D1" w:rsidRPr="00C40087" w:rsidRDefault="00B611D1">
            <w:pPr>
              <w:pStyle w:val="SuETableRegular"/>
              <w:spacing w:line="276" w:lineRule="auto"/>
              <w:rPr>
                <w:rFonts w:cs="Arial"/>
                <w:szCs w:val="20"/>
              </w:rPr>
            </w:pPr>
          </w:p>
        </w:tc>
      </w:tr>
      <w:tr w:rsidR="00B611D1" w:rsidRPr="00C40087" w14:paraId="087AD329" w14:textId="77777777">
        <w:tc>
          <w:tcPr>
            <w:tcW w:w="3119" w:type="dxa"/>
            <w:shd w:val="clear" w:color="auto" w:fill="F2F2F2" w:themeFill="background1" w:themeFillShade="F2"/>
          </w:tcPr>
          <w:p w14:paraId="30319130" w14:textId="77777777" w:rsidR="00B611D1" w:rsidRPr="00C40087" w:rsidRDefault="00B611D1">
            <w:pPr>
              <w:pStyle w:val="SuETableBold"/>
              <w:spacing w:line="276" w:lineRule="auto"/>
              <w:rPr>
                <w:rFonts w:cs="Arial"/>
                <w:szCs w:val="20"/>
              </w:rPr>
            </w:pPr>
            <w:r>
              <w:rPr>
                <w:rFonts w:cs="Arial"/>
                <w:szCs w:val="20"/>
              </w:rPr>
              <w:t>Name of the bank</w:t>
            </w:r>
          </w:p>
        </w:tc>
        <w:tc>
          <w:tcPr>
            <w:tcW w:w="5953" w:type="dxa"/>
          </w:tcPr>
          <w:p w14:paraId="789BB4FA" w14:textId="77777777" w:rsidR="00B611D1" w:rsidRPr="00C40087" w:rsidRDefault="00B611D1">
            <w:pPr>
              <w:pStyle w:val="SuETableRegular"/>
              <w:spacing w:line="276" w:lineRule="auto"/>
              <w:ind w:left="0"/>
              <w:rPr>
                <w:rFonts w:cs="Arial"/>
                <w:szCs w:val="20"/>
              </w:rPr>
            </w:pPr>
          </w:p>
        </w:tc>
      </w:tr>
      <w:tr w:rsidR="00B611D1" w:rsidRPr="00C40087" w14:paraId="4BE2215C" w14:textId="77777777">
        <w:tc>
          <w:tcPr>
            <w:tcW w:w="3119" w:type="dxa"/>
            <w:shd w:val="clear" w:color="auto" w:fill="F2F2F2" w:themeFill="background1" w:themeFillShade="F2"/>
          </w:tcPr>
          <w:p w14:paraId="6B037494" w14:textId="77777777" w:rsidR="00B611D1" w:rsidRPr="00C40087" w:rsidRDefault="00B611D1">
            <w:pPr>
              <w:pStyle w:val="SuETableBold"/>
              <w:spacing w:line="276" w:lineRule="auto"/>
              <w:rPr>
                <w:rFonts w:cs="Arial"/>
                <w:szCs w:val="20"/>
              </w:rPr>
            </w:pPr>
            <w:r>
              <w:rPr>
                <w:rFonts w:cs="Arial"/>
                <w:szCs w:val="20"/>
              </w:rPr>
              <w:t>SWIFT/BIC</w:t>
            </w:r>
          </w:p>
        </w:tc>
        <w:tc>
          <w:tcPr>
            <w:tcW w:w="5953" w:type="dxa"/>
          </w:tcPr>
          <w:p w14:paraId="7E9C43CE" w14:textId="77777777" w:rsidR="00B611D1" w:rsidRPr="00C40087" w:rsidRDefault="00B611D1">
            <w:pPr>
              <w:pStyle w:val="SuETableRegular"/>
              <w:spacing w:line="276" w:lineRule="auto"/>
              <w:ind w:left="0"/>
              <w:rPr>
                <w:rFonts w:cs="Arial"/>
                <w:szCs w:val="20"/>
              </w:rPr>
            </w:pPr>
          </w:p>
        </w:tc>
      </w:tr>
    </w:tbl>
    <w:p w14:paraId="3D269313" w14:textId="77777777" w:rsidR="00B611D1" w:rsidRPr="00C40087" w:rsidRDefault="00B611D1">
      <w:pPr>
        <w:pStyle w:val="EllexText"/>
        <w:rPr>
          <w:szCs w:val="20"/>
        </w:rPr>
      </w:pPr>
    </w:p>
    <w:p w14:paraId="0BE512C7" w14:textId="77777777" w:rsidR="00B611D1" w:rsidRPr="00C40087" w:rsidRDefault="00B611D1">
      <w:pPr>
        <w:pStyle w:val="EllexText"/>
        <w:rPr>
          <w:szCs w:val="20"/>
        </w:rPr>
      </w:pPr>
    </w:p>
    <w:p w14:paraId="6E0E0BB8" w14:textId="77777777" w:rsidR="00B611D1" w:rsidRPr="00C40087" w:rsidRDefault="00B611D1">
      <w:pPr>
        <w:rPr>
          <w:rFonts w:cs="Arial"/>
          <w:sz w:val="20"/>
          <w:szCs w:val="20"/>
        </w:rPr>
      </w:pPr>
      <w:r>
        <w:rPr>
          <w:rFonts w:cs="Arial"/>
          <w:sz w:val="20"/>
          <w:szCs w:val="20"/>
        </w:rPr>
        <w:br w:type="page"/>
      </w:r>
    </w:p>
    <w:p w14:paraId="2BE49139" w14:textId="77777777" w:rsidR="00B611D1" w:rsidRPr="00C40087" w:rsidRDefault="00B611D1">
      <w:pPr>
        <w:pStyle w:val="EllexScheduleheading"/>
        <w:tabs>
          <w:tab w:val="clear" w:pos="360"/>
        </w:tabs>
        <w:rPr>
          <w:szCs w:val="20"/>
        </w:rPr>
      </w:pPr>
      <w:r>
        <w:rPr>
          <w:szCs w:val="20"/>
        </w:rPr>
        <w:lastRenderedPageBreak/>
        <w:br/>
      </w:r>
      <w:bookmarkStart w:id="129" w:name="_Ref226632881"/>
      <w:r>
        <w:rPr>
          <w:szCs w:val="20"/>
        </w:rPr>
        <w:t>FORM OF JOINT NOTICE</w:t>
      </w:r>
      <w:bookmarkEnd w:id="129"/>
    </w:p>
    <w:p w14:paraId="7AA40973" w14:textId="77777777" w:rsidR="00B611D1" w:rsidRPr="00C40087" w:rsidRDefault="00B611D1">
      <w:pPr>
        <w:pStyle w:val="EllexText"/>
        <w:rPr>
          <w:szCs w:val="20"/>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tblGrid>
      <w:tr w:rsidR="00B611D1" w:rsidRPr="00C40087" w14:paraId="0B4EDD2F" w14:textId="77777777">
        <w:tc>
          <w:tcPr>
            <w:tcW w:w="8789" w:type="dxa"/>
          </w:tcPr>
          <w:p w14:paraId="020B8781" w14:textId="68F50985" w:rsidR="00B611D1" w:rsidRPr="00C40087" w:rsidRDefault="00B611D1">
            <w:pPr>
              <w:pStyle w:val="SuEprovision2levelnonumbering"/>
              <w:ind w:left="0"/>
              <w:rPr>
                <w:szCs w:val="20"/>
              </w:rPr>
            </w:pPr>
            <w:r>
              <w:rPr>
                <w:szCs w:val="20"/>
              </w:rPr>
              <w:t xml:space="preserve">To: Management Board of  </w:t>
            </w:r>
            <w:r>
              <w:fldChar w:fldCharType="begin">
                <w:ffData>
                  <w:name w:val=""/>
                  <w:enabled/>
                  <w:calcOnExit w:val="0"/>
                  <w:textInput>
                    <w:type w:val="number"/>
                    <w:default w:val="[insert name]"/>
                  </w:textInput>
                </w:ffData>
              </w:fldChar>
            </w:r>
            <w:r>
              <w:instrText xml:space="preserve"> FORMTEXT </w:instrText>
            </w:r>
            <w:r>
              <w:fldChar w:fldCharType="separate"/>
            </w:r>
            <w:r>
              <w:rPr>
                <w:noProof/>
              </w:rPr>
              <w:t>[insert name]</w:t>
            </w:r>
            <w:r>
              <w:fldChar w:fldCharType="end"/>
            </w:r>
            <w:r>
              <w:rPr>
                <w:szCs w:val="20"/>
              </w:rPr>
              <w:t>, registry code [insert registry code] (the “</w:t>
            </w:r>
            <w:r>
              <w:rPr>
                <w:b/>
                <w:bCs/>
                <w:szCs w:val="20"/>
              </w:rPr>
              <w:t>Company</w:t>
            </w:r>
            <w:r>
              <w:rPr>
                <w:szCs w:val="20"/>
              </w:rPr>
              <w:t>”)</w:t>
            </w:r>
            <w:r>
              <w:rPr>
                <w:rStyle w:val="FootnoteReference"/>
                <w:szCs w:val="20"/>
              </w:rPr>
              <w:footnoteReference w:id="17"/>
            </w:r>
          </w:p>
          <w:p w14:paraId="0F5A03C2" w14:textId="77777777" w:rsidR="00B611D1" w:rsidRPr="00C40087" w:rsidRDefault="00B611D1">
            <w:pPr>
              <w:rPr>
                <w:rFonts w:cs="Arial"/>
                <w:b/>
                <w:sz w:val="20"/>
                <w:szCs w:val="20"/>
              </w:rPr>
            </w:pPr>
          </w:p>
        </w:tc>
      </w:tr>
      <w:tr w:rsidR="00B611D1" w:rsidRPr="00C40087" w14:paraId="5C31E26B" w14:textId="77777777">
        <w:tc>
          <w:tcPr>
            <w:tcW w:w="8789" w:type="dxa"/>
          </w:tcPr>
          <w:p w14:paraId="6B8804ED" w14:textId="77777777" w:rsidR="00B611D1" w:rsidRPr="00C40087" w:rsidRDefault="00000000">
            <w:pPr>
              <w:jc w:val="right"/>
              <w:rPr>
                <w:rFonts w:cs="Arial"/>
                <w:sz w:val="20"/>
                <w:szCs w:val="20"/>
              </w:rPr>
            </w:pPr>
            <w:sdt>
              <w:sdtPr>
                <w:rPr>
                  <w:rFonts w:cs="Arial"/>
                  <w:sz w:val="20"/>
                  <w:szCs w:val="20"/>
                </w:rPr>
                <w:id w:val="-639969069"/>
                <w:placeholder>
                  <w:docPart w:val="86EDE69EA28C4D4A89DFBBA4E7970F50"/>
                </w:placeholder>
                <w15:appearance w15:val="hidden"/>
              </w:sdtPr>
              <w:sdtContent>
                <w:sdt>
                  <w:sdtPr>
                    <w:rPr>
                      <w:rFonts w:cs="Arial"/>
                      <w:sz w:val="20"/>
                      <w:szCs w:val="20"/>
                    </w:rPr>
                    <w:id w:val="2055580998"/>
                    <w:placeholder>
                      <w:docPart w:val="DA6AD6F8922E4DD8885FA7272167D57B"/>
                    </w:placeholder>
                  </w:sdtPr>
                  <w:sdtContent>
                    <w:sdt>
                      <w:sdtPr>
                        <w:rPr>
                          <w:rFonts w:cs="Arial"/>
                          <w:sz w:val="20"/>
                          <w:szCs w:val="20"/>
                        </w:rPr>
                        <w:id w:val="-779878735"/>
                        <w:placeholder>
                          <w:docPart w:val="C2286955F45E407EA4E976B3620D2B12"/>
                        </w:placeholder>
                        <w15:appearance w15:val="hidden"/>
                      </w:sdtPr>
                      <w:sdtContent>
                        <w:r>
                          <w:rPr>
                            <w:rFonts w:cs="Arial"/>
                            <w:sz w:val="20"/>
                            <w:szCs w:val="20"/>
                          </w:rPr>
                          <w:fldChar w:fldCharType="begin">
                            <w:ffData>
                              <w:name w:val=""/>
                              <w:enabled/>
                              <w:calcOnExit w:val="0"/>
                              <w:textInput>
                                <w:type w:val="number"/>
                                <w:default w:val="[date]"/>
                              </w:textInput>
                            </w:ffData>
                          </w:fldChar>
                        </w:r>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[date]</w:t>
                        </w:r>
                        <w:r>
                          <w:rPr>
                            <w:rFonts w:cs="Arial"/>
                            <w:sz w:val="20"/>
                            <w:szCs w:val="20"/>
                          </w:rPr>
                          <w:fldChar w:fldCharType="end"/>
                        </w:r>
                      </w:sdtContent>
                    </w:sdt>
                  </w:sdtContent>
                </w:sdt>
              </w:sdtContent>
            </w:sdt>
          </w:p>
        </w:tc>
      </w:tr>
      <w:tr w:rsidR="00B611D1" w:rsidRPr="00C40087" w14:paraId="17867221" w14:textId="77777777">
        <w:tc>
          <w:tcPr>
            <w:tcW w:w="8789" w:type="dxa"/>
          </w:tcPr>
          <w:p w14:paraId="00C8197D" w14:textId="77777777" w:rsidR="00B611D1" w:rsidRPr="00C40087" w:rsidRDefault="00B611D1">
            <w:pPr>
              <w:jc w:val="right"/>
              <w:rPr>
                <w:rFonts w:cs="Arial"/>
                <w:sz w:val="20"/>
                <w:szCs w:val="20"/>
              </w:rPr>
            </w:pPr>
          </w:p>
        </w:tc>
      </w:tr>
      <w:tr w:rsidR="00B611D1" w:rsidRPr="00C40087" w14:paraId="5BFDB484" w14:textId="77777777">
        <w:tc>
          <w:tcPr>
            <w:tcW w:w="8789" w:type="dxa"/>
          </w:tcPr>
          <w:p w14:paraId="1BD52BCA" w14:textId="77777777" w:rsidR="00B611D1" w:rsidRPr="00C40087" w:rsidRDefault="00B611D1">
            <w:pPr>
              <w:rPr>
                <w:rFonts w:cs="Arial"/>
                <w:b/>
                <w:sz w:val="20"/>
                <w:szCs w:val="20"/>
              </w:rPr>
            </w:pPr>
            <w:r>
              <w:rPr>
                <w:rFonts w:cs="Arial"/>
                <w:b/>
                <w:sz w:val="20"/>
                <w:szCs w:val="20"/>
              </w:rPr>
              <w:t>Notice of transfer of the share</w:t>
            </w:r>
          </w:p>
        </w:tc>
      </w:tr>
      <w:tr w:rsidR="00B611D1" w:rsidRPr="00C40087" w14:paraId="26676BD4" w14:textId="77777777">
        <w:tc>
          <w:tcPr>
            <w:tcW w:w="8789" w:type="dxa"/>
          </w:tcPr>
          <w:p w14:paraId="2F032321" w14:textId="77777777" w:rsidR="00B611D1" w:rsidRPr="00C40087" w:rsidRDefault="00B611D1">
            <w:pPr>
              <w:jc w:val="right"/>
              <w:rPr>
                <w:rFonts w:cs="Arial"/>
                <w:sz w:val="20"/>
                <w:szCs w:val="20"/>
              </w:rPr>
            </w:pPr>
          </w:p>
        </w:tc>
      </w:tr>
      <w:tr w:rsidR="00B611D1" w:rsidRPr="00C40087" w14:paraId="6A6BCCE4" w14:textId="77777777">
        <w:trPr>
          <w:trHeight w:val="1730"/>
        </w:trPr>
        <w:tc>
          <w:tcPr>
            <w:tcW w:w="8789" w:type="dxa"/>
          </w:tcPr>
          <w:p w14:paraId="68A05863" w14:textId="1B7B34DF" w:rsidR="00B611D1" w:rsidRPr="00C40087" w:rsidRDefault="00B611D1">
            <w:pPr>
              <w:pStyle w:val="Ellexprovision2levelnonumbering"/>
              <w:ind w:left="0"/>
              <w:rPr>
                <w:szCs w:val="20"/>
              </w:rPr>
            </w:pPr>
            <w:r>
              <w:rPr>
                <w:szCs w:val="20"/>
              </w:rPr>
              <w:t>In accordance with § 150 (1) and § 182</w:t>
            </w:r>
            <w:r>
              <w:rPr>
                <w:szCs w:val="20"/>
                <w:vertAlign w:val="superscript"/>
              </w:rPr>
              <w:t xml:space="preserve">1 </w:t>
            </w:r>
            <w:r>
              <w:rPr>
                <w:szCs w:val="20"/>
              </w:rPr>
              <w:t>(3) of the Commercial Code, the undersigned Seller and the Purchaser (the “</w:t>
            </w:r>
            <w:r>
              <w:rPr>
                <w:b/>
                <w:bCs/>
                <w:szCs w:val="20"/>
              </w:rPr>
              <w:t>Parties</w:t>
            </w:r>
            <w:r>
              <w:rPr>
                <w:szCs w:val="20"/>
              </w:rPr>
              <w:t xml:space="preserve">”) hereby give notice that, according to the share purchase agreement dated </w:t>
            </w:r>
            <w:sdt>
              <w:sdtPr>
                <w:rPr>
                  <w:szCs w:val="20"/>
                  <w:highlight w:val="lightGray"/>
                </w:rPr>
                <w:id w:val="1860688681"/>
                <w:placeholder>
                  <w:docPart w:val="8A26E4E0618048BCB38CA15F5267E592"/>
                </w:placeholder>
                <w15:appearance w15:val="hidden"/>
              </w:sdtPr>
              <w:sdtEndPr>
                <w:rPr>
                  <w:highlight w:val="none"/>
                </w:rPr>
              </w:sdtEndPr>
              <w:sdtContent>
                <w:r>
                  <w:rPr>
                    <w:szCs w:val="20"/>
                    <w:highlight w:val="lightGray"/>
                  </w:rPr>
                  <w:t>[insert Signing Date</w:t>
                </w:r>
                <w:r>
                  <w:rPr>
                    <w:szCs w:val="20"/>
                  </w:rPr>
                  <w:t>]</w:t>
                </w:r>
              </w:sdtContent>
            </w:sdt>
            <w:r>
              <w:rPr>
                <w:szCs w:val="20"/>
              </w:rPr>
              <w:t xml:space="preserve">, the Seller has transferred to the Purchaser [a / a part of a] [Common] [Preferred] share of the Company with the nominal value of EUR </w:t>
            </w:r>
            <w:sdt>
              <w:sdtPr>
                <w:rPr>
                  <w:szCs w:val="20"/>
                </w:rPr>
                <w:id w:val="-282041930"/>
                <w:placeholder>
                  <w:docPart w:val="F32E604A5147405EBE06B6C55D682AD5"/>
                </w:placeholder>
                <w15:appearance w15:val="hidden"/>
              </w:sdtPr>
              <w:sdtContent>
                <w:r>
                  <w:rPr>
                    <w:highlight w:val="lightGray"/>
                  </w:rPr>
                  <w:fldChar w:fldCharType="begin">
                    <w:ffData>
                      <w:name w:val=""/>
                      <w:enabled/>
                      <w:calcOnExit w:val="0"/>
                      <w:textInput>
                        <w:type w:val="number"/>
                        <w:default w:val="[insert nominal valu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 nominal value]</w:t>
                </w:r>
                <w:r>
                  <w:rPr>
                    <w:highlight w:val="lightGray"/>
                  </w:rPr>
                  <w:fldChar w:fldCharType="end"/>
                </w:r>
              </w:sdtContent>
            </w:sdt>
            <w:r>
              <w:rPr>
                <w:szCs w:val="20"/>
              </w:rPr>
              <w:t xml:space="preserve"> (the “</w:t>
            </w:r>
            <w:r>
              <w:rPr>
                <w:b/>
                <w:bCs/>
                <w:szCs w:val="20"/>
              </w:rPr>
              <w:t>Sale Share</w:t>
            </w:r>
            <w:r>
              <w:rPr>
                <w:szCs w:val="20"/>
              </w:rPr>
              <w:t xml:space="preserve">”) and that the ownership title to the Sale Share has passed from the Seller to the Purchaser.  </w:t>
            </w:r>
          </w:p>
        </w:tc>
      </w:tr>
      <w:tr w:rsidR="00B611D1" w:rsidRPr="00C40087" w14:paraId="5217237E" w14:textId="77777777">
        <w:tc>
          <w:tcPr>
            <w:tcW w:w="8789" w:type="dxa"/>
          </w:tcPr>
          <w:p w14:paraId="44A03B7E" w14:textId="77777777" w:rsidR="00B611D1" w:rsidRPr="00C40087" w:rsidRDefault="00B611D1">
            <w:pPr>
              <w:pStyle w:val="Ellexprovision2levelnonumbering"/>
              <w:ind w:left="0"/>
              <w:rPr>
                <w:szCs w:val="20"/>
              </w:rPr>
            </w:pPr>
            <w:r>
              <w:rPr>
                <w:szCs w:val="20"/>
              </w:rPr>
              <w:t>The Parties hereby request the Management Board of the Company to make a respective change in the shareholders’ list of the Company and to apply for the registration of changes in the shareholders’ list to the Commercial Register of the Republic of Estonia, on the basis of § 182</w:t>
            </w:r>
            <w:r>
              <w:rPr>
                <w:szCs w:val="20"/>
                <w:vertAlign w:val="superscript"/>
              </w:rPr>
              <w:t>1</w:t>
            </w:r>
            <w:r>
              <w:rPr>
                <w:szCs w:val="20"/>
              </w:rPr>
              <w:t xml:space="preserve"> (3)</w:t>
            </w:r>
            <w:r>
              <w:rPr>
                <w:szCs w:val="20"/>
                <w:vertAlign w:val="superscript"/>
              </w:rPr>
              <w:t xml:space="preserve"> </w:t>
            </w:r>
            <w:r>
              <w:rPr>
                <w:szCs w:val="20"/>
              </w:rPr>
              <w:t xml:space="preserve">of the Commercial Code. </w:t>
            </w:r>
          </w:p>
        </w:tc>
      </w:tr>
    </w:tbl>
    <w:p w14:paraId="5CB986FE" w14:textId="77777777" w:rsidR="00B611D1" w:rsidRPr="00C40087" w:rsidRDefault="00B611D1">
      <w:pPr>
        <w:pStyle w:val="List"/>
        <w:numPr>
          <w:ilvl w:val="0"/>
          <w:numId w:val="0"/>
        </w:numPr>
        <w:spacing w:after="0"/>
        <w:rPr>
          <w:rFonts w:cs="Arial"/>
          <w:i/>
          <w:iCs/>
          <w:szCs w:val="20"/>
        </w:rPr>
      </w:pPr>
    </w:p>
    <w:p w14:paraId="547C9F88" w14:textId="77777777" w:rsidR="00B611D1" w:rsidRPr="00C40087" w:rsidRDefault="00B611D1">
      <w:pPr>
        <w:pStyle w:val="SuEText"/>
        <w:keepNext/>
        <w:spacing w:before="240"/>
        <w:rPr>
          <w:b/>
          <w:noProof w:val="0"/>
          <w:szCs w:val="20"/>
        </w:rPr>
      </w:pPr>
      <w:r>
        <w:rPr>
          <w:b/>
          <w:noProof w:val="0"/>
          <w:szCs w:val="20"/>
        </w:rPr>
        <w:t>THE SELLER:</w:t>
      </w:r>
    </w:p>
    <w:p w14:paraId="4C00F567" w14:textId="77777777" w:rsidR="00B611D1" w:rsidRPr="00C40087" w:rsidRDefault="00B611D1">
      <w:pPr>
        <w:rPr>
          <w:rFonts w:cs="Arial"/>
          <w:b/>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6944"/>
      </w:tblGrid>
      <w:tr w:rsidR="00B611D1" w:rsidRPr="00C40087" w14:paraId="159372E8" w14:textId="77777777">
        <w:trPr>
          <w:trHeight w:val="239"/>
        </w:trPr>
        <w:tc>
          <w:tcPr>
            <w:tcW w:w="984" w:type="pct"/>
            <w:vAlign w:val="center"/>
            <w:hideMark/>
          </w:tcPr>
          <w:p w14:paraId="5BD357D1" w14:textId="77777777" w:rsidR="00B611D1" w:rsidRPr="00C40087" w:rsidRDefault="00B611D1">
            <w:pPr>
              <w:pStyle w:val="SuEText"/>
              <w:keepNext/>
              <w:spacing w:before="0" w:after="0"/>
              <w:ind w:right="-107"/>
              <w:rPr>
                <w:bCs/>
                <w:noProof w:val="0"/>
                <w:szCs w:val="20"/>
              </w:rPr>
            </w:pPr>
            <w:r>
              <w:rPr>
                <w:bCs/>
                <w:noProof w:val="0"/>
                <w:szCs w:val="20"/>
              </w:rPr>
              <w:t>Name:</w:t>
            </w:r>
          </w:p>
        </w:tc>
        <w:tc>
          <w:tcPr>
            <w:tcW w:w="4016" w:type="pct"/>
            <w:vAlign w:val="center"/>
            <w:hideMark/>
          </w:tcPr>
          <w:p w14:paraId="55DCE03D" w14:textId="4BD91DC1" w:rsidR="00B611D1" w:rsidRPr="00C40087" w:rsidRDefault="00000000">
            <w:pPr>
              <w:pStyle w:val="SuEText"/>
              <w:keepNext/>
              <w:spacing w:before="0" w:after="0"/>
              <w:rPr>
                <w:noProof w:val="0"/>
                <w:szCs w:val="20"/>
              </w:rPr>
            </w:pPr>
            <w:sdt>
              <w:sdtPr>
                <w:rPr>
                  <w:noProof w:val="0"/>
                  <w:szCs w:val="20"/>
                </w:rPr>
                <w:id w:val="-1740089571"/>
                <w:placeholder>
                  <w:docPart w:val="7EAD350E102041CF85776D6DE39881DE"/>
                </w:placeholder>
                <w:showingPlcHdr/>
              </w:sdtPr>
              <w:sdtContent>
                <w:r w:rsidR="00FE22FC">
                  <w:t>[   ]</w:t>
                </w:r>
              </w:sdtContent>
            </w:sdt>
            <w:r w:rsidR="00B611D1">
              <w:t>[OPTION 1: [insert name], incorporated under the laws of [insert], registry code [insert registry code]] [OPTION 2: [insert name], personal identification code [insert]]</w:t>
            </w:r>
          </w:p>
        </w:tc>
      </w:tr>
      <w:tr w:rsidR="00B611D1" w:rsidRPr="00C40087" w14:paraId="01C0C4A7" w14:textId="77777777">
        <w:tc>
          <w:tcPr>
            <w:tcW w:w="984" w:type="pct"/>
            <w:vAlign w:val="center"/>
            <w:hideMark/>
          </w:tcPr>
          <w:p w14:paraId="54ABF397" w14:textId="77777777" w:rsidR="00B611D1" w:rsidRPr="00C40087" w:rsidRDefault="00B611D1">
            <w:pPr>
              <w:pStyle w:val="SuEText"/>
              <w:keepNext/>
              <w:spacing w:before="0" w:after="0"/>
              <w:ind w:right="-107"/>
              <w:rPr>
                <w:bCs/>
                <w:noProof w:val="0"/>
                <w:szCs w:val="20"/>
              </w:rPr>
            </w:pPr>
            <w:r>
              <w:rPr>
                <w:bCs/>
                <w:noProof w:val="0"/>
                <w:szCs w:val="20"/>
              </w:rPr>
              <w:t>Signature:</w:t>
            </w:r>
          </w:p>
        </w:tc>
        <w:tc>
          <w:tcPr>
            <w:tcW w:w="4016" w:type="pct"/>
            <w:tcBorders>
              <w:top w:val="nil"/>
              <w:left w:val="nil"/>
              <w:bottom w:val="single" w:sz="4" w:space="0" w:color="auto"/>
              <w:right w:val="nil"/>
            </w:tcBorders>
            <w:vAlign w:val="center"/>
          </w:tcPr>
          <w:p w14:paraId="63ACC25E" w14:textId="77777777" w:rsidR="00B611D1" w:rsidRPr="00C40087" w:rsidRDefault="00B611D1">
            <w:pPr>
              <w:pStyle w:val="SuEText"/>
              <w:keepNext/>
              <w:spacing w:before="0" w:after="0"/>
              <w:rPr>
                <w:b/>
                <w:noProof w:val="0"/>
                <w:szCs w:val="20"/>
              </w:rPr>
            </w:pPr>
          </w:p>
          <w:p w14:paraId="75A97A2B" w14:textId="77777777" w:rsidR="00B611D1" w:rsidRPr="00C40087" w:rsidRDefault="00B611D1">
            <w:pPr>
              <w:pStyle w:val="SuEText"/>
              <w:keepNext/>
              <w:spacing w:before="0" w:after="0"/>
              <w:rPr>
                <w:b/>
                <w:noProof w:val="0"/>
                <w:szCs w:val="20"/>
              </w:rPr>
            </w:pPr>
          </w:p>
        </w:tc>
      </w:tr>
      <w:tr w:rsidR="00B611D1" w:rsidRPr="00C40087" w14:paraId="43AB43BC" w14:textId="77777777">
        <w:tc>
          <w:tcPr>
            <w:tcW w:w="984" w:type="pct"/>
            <w:vAlign w:val="center"/>
          </w:tcPr>
          <w:p w14:paraId="5B44E60D" w14:textId="77777777" w:rsidR="00B611D1" w:rsidRPr="00C40087" w:rsidRDefault="00B611D1">
            <w:pPr>
              <w:pStyle w:val="SuEText"/>
              <w:keepNext/>
              <w:spacing w:before="0" w:after="0"/>
              <w:ind w:right="-107"/>
              <w:rPr>
                <w:bCs/>
                <w:noProof w:val="0"/>
                <w:szCs w:val="20"/>
              </w:rPr>
            </w:pPr>
          </w:p>
        </w:tc>
        <w:tc>
          <w:tcPr>
            <w:tcW w:w="4016" w:type="pct"/>
            <w:tcBorders>
              <w:top w:val="single" w:sz="4" w:space="0" w:color="auto"/>
              <w:left w:val="nil"/>
              <w:bottom w:val="nil"/>
              <w:right w:val="nil"/>
            </w:tcBorders>
            <w:vAlign w:val="center"/>
          </w:tcPr>
          <w:p w14:paraId="7D3A6114" w14:textId="77777777" w:rsidR="00B611D1" w:rsidRPr="00C40087" w:rsidRDefault="00B611D1">
            <w:pPr>
              <w:pStyle w:val="SuEText"/>
              <w:keepNext/>
              <w:spacing w:before="0" w:after="0"/>
              <w:rPr>
                <w:noProof w:val="0"/>
                <w:szCs w:val="20"/>
              </w:rPr>
            </w:pPr>
          </w:p>
        </w:tc>
      </w:tr>
      <w:tr w:rsidR="00B611D1" w:rsidRPr="00C40087" w14:paraId="26958D9D" w14:textId="77777777">
        <w:tc>
          <w:tcPr>
            <w:tcW w:w="984" w:type="pct"/>
            <w:vAlign w:val="center"/>
            <w:hideMark/>
          </w:tcPr>
          <w:p w14:paraId="1C526CB9" w14:textId="77777777" w:rsidR="00B611D1" w:rsidRPr="00C40087" w:rsidRDefault="00B611D1">
            <w:pPr>
              <w:pStyle w:val="SuEText"/>
              <w:keepNext/>
              <w:spacing w:before="0" w:after="0"/>
              <w:ind w:right="-107"/>
              <w:rPr>
                <w:bCs/>
                <w:noProof w:val="0"/>
                <w:szCs w:val="20"/>
              </w:rPr>
            </w:pPr>
            <w:r>
              <w:rPr>
                <w:bCs/>
                <w:noProof w:val="0"/>
                <w:szCs w:val="20"/>
              </w:rPr>
              <w:t>Represented by:</w:t>
            </w:r>
          </w:p>
        </w:tc>
        <w:tc>
          <w:tcPr>
            <w:tcW w:w="4016" w:type="pct"/>
            <w:vAlign w:val="center"/>
          </w:tcPr>
          <w:p w14:paraId="2121BE7D" w14:textId="77777777" w:rsidR="00B611D1" w:rsidRPr="00C40087" w:rsidRDefault="00B611D1">
            <w:pPr>
              <w:pStyle w:val="SuEText"/>
              <w:keepNext/>
              <w:spacing w:before="0" w:after="0"/>
              <w:rPr>
                <w:b/>
                <w:noProof w:val="0"/>
                <w:szCs w:val="20"/>
              </w:rPr>
            </w:pPr>
          </w:p>
        </w:tc>
      </w:tr>
      <w:tr w:rsidR="00B611D1" w:rsidRPr="00C40087" w14:paraId="15E23EF3" w14:textId="77777777">
        <w:tc>
          <w:tcPr>
            <w:tcW w:w="984" w:type="pct"/>
            <w:vAlign w:val="center"/>
            <w:hideMark/>
          </w:tcPr>
          <w:p w14:paraId="52668F75" w14:textId="77777777" w:rsidR="00B611D1" w:rsidRPr="00C40087" w:rsidRDefault="00B611D1">
            <w:pPr>
              <w:pStyle w:val="SuEText"/>
              <w:keepNext/>
              <w:spacing w:before="0" w:after="0"/>
              <w:ind w:right="-107"/>
              <w:rPr>
                <w:bCs/>
                <w:noProof w:val="0"/>
                <w:szCs w:val="20"/>
              </w:rPr>
            </w:pPr>
            <w:r>
              <w:rPr>
                <w:bCs/>
                <w:noProof w:val="0"/>
                <w:szCs w:val="20"/>
              </w:rPr>
              <w:t>Title</w:t>
            </w:r>
          </w:p>
        </w:tc>
        <w:tc>
          <w:tcPr>
            <w:tcW w:w="4016" w:type="pct"/>
            <w:vAlign w:val="center"/>
          </w:tcPr>
          <w:p w14:paraId="439A6A06" w14:textId="77777777" w:rsidR="00B611D1" w:rsidRPr="00C40087" w:rsidRDefault="00B611D1">
            <w:pPr>
              <w:pStyle w:val="SuEText"/>
              <w:keepNext/>
              <w:spacing w:before="0" w:after="0"/>
              <w:rPr>
                <w:noProof w:val="0"/>
                <w:szCs w:val="20"/>
              </w:rPr>
            </w:pPr>
          </w:p>
        </w:tc>
      </w:tr>
      <w:tr w:rsidR="00B611D1" w:rsidRPr="00C40087" w14:paraId="26129563" w14:textId="77777777">
        <w:tc>
          <w:tcPr>
            <w:tcW w:w="984" w:type="pct"/>
            <w:vAlign w:val="center"/>
            <w:hideMark/>
          </w:tcPr>
          <w:p w14:paraId="2395B0CB" w14:textId="77777777" w:rsidR="00B611D1" w:rsidRPr="00C40087" w:rsidRDefault="00B611D1">
            <w:pPr>
              <w:pStyle w:val="SuEText"/>
              <w:keepNext/>
              <w:spacing w:before="0" w:after="0"/>
              <w:ind w:right="-107"/>
              <w:rPr>
                <w:bCs/>
                <w:noProof w:val="0"/>
                <w:szCs w:val="20"/>
              </w:rPr>
            </w:pPr>
            <w:r>
              <w:rPr>
                <w:bCs/>
                <w:noProof w:val="0"/>
                <w:szCs w:val="20"/>
              </w:rPr>
              <w:t>Address:</w:t>
            </w:r>
          </w:p>
        </w:tc>
        <w:tc>
          <w:tcPr>
            <w:tcW w:w="4016" w:type="pct"/>
            <w:vAlign w:val="center"/>
          </w:tcPr>
          <w:p w14:paraId="40AC1E48" w14:textId="77777777" w:rsidR="00B611D1" w:rsidRPr="00C40087" w:rsidRDefault="00B611D1">
            <w:pPr>
              <w:pStyle w:val="SuEText"/>
              <w:keepNext/>
              <w:spacing w:before="0" w:after="0"/>
              <w:rPr>
                <w:b/>
                <w:noProof w:val="0"/>
                <w:szCs w:val="20"/>
              </w:rPr>
            </w:pPr>
          </w:p>
        </w:tc>
      </w:tr>
      <w:tr w:rsidR="00B611D1" w:rsidRPr="00C40087" w14:paraId="36D5C467" w14:textId="77777777">
        <w:trPr>
          <w:trHeight w:val="74"/>
        </w:trPr>
        <w:tc>
          <w:tcPr>
            <w:tcW w:w="984" w:type="pct"/>
            <w:vAlign w:val="center"/>
            <w:hideMark/>
          </w:tcPr>
          <w:p w14:paraId="31F9B9A7" w14:textId="77777777" w:rsidR="00B611D1" w:rsidRPr="00C40087" w:rsidRDefault="00B611D1">
            <w:pPr>
              <w:pStyle w:val="SuEText"/>
              <w:spacing w:before="0" w:after="0"/>
              <w:ind w:right="-107"/>
              <w:rPr>
                <w:bCs/>
                <w:noProof w:val="0"/>
                <w:szCs w:val="20"/>
              </w:rPr>
            </w:pPr>
            <w:r>
              <w:rPr>
                <w:bCs/>
                <w:noProof w:val="0"/>
                <w:szCs w:val="20"/>
              </w:rPr>
              <w:t>E-mail:</w:t>
            </w:r>
          </w:p>
        </w:tc>
        <w:tc>
          <w:tcPr>
            <w:tcW w:w="4016" w:type="pct"/>
            <w:vAlign w:val="center"/>
          </w:tcPr>
          <w:p w14:paraId="54540878" w14:textId="77777777" w:rsidR="00B611D1" w:rsidRPr="00C40087" w:rsidRDefault="00B611D1">
            <w:pPr>
              <w:pStyle w:val="SuEText"/>
              <w:spacing w:before="0" w:after="0"/>
              <w:rPr>
                <w:b/>
                <w:noProof w:val="0"/>
                <w:szCs w:val="20"/>
              </w:rPr>
            </w:pPr>
          </w:p>
        </w:tc>
      </w:tr>
    </w:tbl>
    <w:p w14:paraId="41DC70F8" w14:textId="77777777" w:rsidR="00B611D1" w:rsidRPr="00C40087" w:rsidRDefault="00B611D1">
      <w:pPr>
        <w:rPr>
          <w:rFonts w:cs="Arial"/>
          <w:b/>
          <w:sz w:val="20"/>
          <w:szCs w:val="20"/>
        </w:rPr>
      </w:pPr>
    </w:p>
    <w:p w14:paraId="40E6B3DC" w14:textId="77777777" w:rsidR="00B611D1" w:rsidRPr="00C40087" w:rsidRDefault="00B611D1">
      <w:pPr>
        <w:pStyle w:val="SuEText"/>
        <w:keepNext/>
        <w:spacing w:before="240"/>
        <w:rPr>
          <w:b/>
          <w:noProof w:val="0"/>
          <w:szCs w:val="20"/>
        </w:rPr>
      </w:pPr>
      <w:r>
        <w:rPr>
          <w:b/>
          <w:noProof w:val="0"/>
          <w:szCs w:val="20"/>
        </w:rPr>
        <w:lastRenderedPageBreak/>
        <w:t>THE PURCHASER:</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6944"/>
      </w:tblGrid>
      <w:tr w:rsidR="00B611D1" w:rsidRPr="00C40087" w14:paraId="55F22710" w14:textId="77777777">
        <w:tc>
          <w:tcPr>
            <w:tcW w:w="984" w:type="pct"/>
            <w:vAlign w:val="center"/>
          </w:tcPr>
          <w:p w14:paraId="6D8EC99F" w14:textId="77777777" w:rsidR="00B611D1" w:rsidRPr="00C40087" w:rsidRDefault="00B611D1">
            <w:pPr>
              <w:pStyle w:val="SuEText"/>
              <w:keepNext/>
              <w:spacing w:before="0" w:after="0"/>
              <w:ind w:right="-107"/>
              <w:rPr>
                <w:bCs/>
                <w:noProof w:val="0"/>
                <w:szCs w:val="20"/>
              </w:rPr>
            </w:pPr>
            <w:r>
              <w:rPr>
                <w:bCs/>
                <w:noProof w:val="0"/>
                <w:szCs w:val="20"/>
              </w:rPr>
              <w:t>Name:</w:t>
            </w:r>
          </w:p>
        </w:tc>
        <w:tc>
          <w:tcPr>
            <w:tcW w:w="4016" w:type="pct"/>
            <w:vAlign w:val="center"/>
          </w:tcPr>
          <w:p w14:paraId="19D9DCA3" w14:textId="2793B748" w:rsidR="00B611D1" w:rsidRPr="00C40087" w:rsidRDefault="00000000">
            <w:pPr>
              <w:pStyle w:val="SuEText"/>
              <w:keepNext/>
              <w:spacing w:before="0" w:after="0"/>
              <w:rPr>
                <w:b/>
                <w:bCs/>
                <w:noProof w:val="0"/>
                <w:szCs w:val="20"/>
              </w:rPr>
            </w:pPr>
            <w:sdt>
              <w:sdtPr>
                <w:rPr>
                  <w:noProof w:val="0"/>
                  <w:szCs w:val="20"/>
                </w:rPr>
                <w:id w:val="-837538917"/>
                <w:placeholder>
                  <w:docPart w:val="B7335D0EC9464C2EBAF7BBB63D6DFF02"/>
                </w:placeholder>
                <w:showingPlcHdr/>
              </w:sdtPr>
              <w:sdtContent>
                <w:r w:rsidR="00FE22FC">
                  <w:t>[   ]</w:t>
                </w:r>
              </w:sdtContent>
            </w:sdt>
            <w:sdt>
              <w:sdtPr>
                <w:rPr>
                  <w:noProof w:val="0"/>
                  <w:szCs w:val="20"/>
                </w:rPr>
                <w:id w:val="662518118"/>
                <w:placeholder>
                  <w:docPart w:val="E351AF49085B4CE1B67A97D5A3E11FC6"/>
                </w:placeholder>
                <w:showingPlcHdr/>
              </w:sdtPr>
              <w:sdtContent>
                <w:r w:rsidR="00FE22FC">
                  <w:t>[   ]</w:t>
                </w:r>
              </w:sdtContent>
            </w:sdt>
            <w:r w:rsidR="00B611D1">
              <w:t>[OPTION 1: [insert name], incorporated under the laws of [insert], registry code [insert registry code]] [OPTION 2: [insert name], personal identification code [insert]]</w:t>
            </w:r>
          </w:p>
        </w:tc>
      </w:tr>
      <w:tr w:rsidR="00B611D1" w:rsidRPr="00C40087" w14:paraId="51D40416" w14:textId="77777777">
        <w:tc>
          <w:tcPr>
            <w:tcW w:w="984" w:type="pct"/>
            <w:vAlign w:val="center"/>
          </w:tcPr>
          <w:p w14:paraId="45D18673" w14:textId="77777777" w:rsidR="00B611D1" w:rsidRPr="00C40087" w:rsidRDefault="00B611D1">
            <w:pPr>
              <w:pStyle w:val="SuEText"/>
              <w:keepNext/>
              <w:spacing w:before="0" w:after="0"/>
              <w:ind w:right="-107"/>
              <w:rPr>
                <w:bCs/>
                <w:noProof w:val="0"/>
                <w:szCs w:val="20"/>
              </w:rPr>
            </w:pPr>
            <w:r>
              <w:rPr>
                <w:bCs/>
                <w:noProof w:val="0"/>
                <w:szCs w:val="20"/>
              </w:rPr>
              <w:t>Signature:</w:t>
            </w:r>
          </w:p>
        </w:tc>
        <w:tc>
          <w:tcPr>
            <w:tcW w:w="4016" w:type="pct"/>
            <w:tcBorders>
              <w:bottom w:val="single" w:sz="4" w:space="0" w:color="auto"/>
            </w:tcBorders>
            <w:vAlign w:val="center"/>
          </w:tcPr>
          <w:p w14:paraId="121FCA5D" w14:textId="77777777" w:rsidR="00B611D1" w:rsidRPr="00C40087" w:rsidRDefault="00B611D1">
            <w:pPr>
              <w:pStyle w:val="SuEText"/>
              <w:keepNext/>
              <w:spacing w:before="0" w:after="0"/>
              <w:rPr>
                <w:b/>
                <w:noProof w:val="0"/>
                <w:szCs w:val="20"/>
              </w:rPr>
            </w:pPr>
          </w:p>
          <w:p w14:paraId="68A30A6E" w14:textId="77777777" w:rsidR="00B611D1" w:rsidRPr="00C40087" w:rsidRDefault="00B611D1">
            <w:pPr>
              <w:pStyle w:val="SuEText"/>
              <w:keepNext/>
              <w:spacing w:before="0" w:after="0"/>
              <w:rPr>
                <w:b/>
                <w:noProof w:val="0"/>
                <w:szCs w:val="20"/>
              </w:rPr>
            </w:pPr>
          </w:p>
        </w:tc>
      </w:tr>
      <w:tr w:rsidR="00B611D1" w:rsidRPr="00C40087" w14:paraId="7FC39BDB" w14:textId="77777777">
        <w:tc>
          <w:tcPr>
            <w:tcW w:w="984" w:type="pct"/>
            <w:vAlign w:val="center"/>
          </w:tcPr>
          <w:p w14:paraId="4DADAFEF" w14:textId="77777777" w:rsidR="00B611D1" w:rsidRPr="00C40087" w:rsidRDefault="00B611D1">
            <w:pPr>
              <w:pStyle w:val="SuEText"/>
              <w:keepNext/>
              <w:spacing w:before="0" w:after="0"/>
              <w:ind w:right="-107"/>
              <w:rPr>
                <w:bCs/>
                <w:noProof w:val="0"/>
                <w:szCs w:val="20"/>
              </w:rPr>
            </w:pPr>
          </w:p>
        </w:tc>
        <w:tc>
          <w:tcPr>
            <w:tcW w:w="4016" w:type="pct"/>
            <w:tcBorders>
              <w:top w:val="single" w:sz="4" w:space="0" w:color="auto"/>
            </w:tcBorders>
            <w:vAlign w:val="center"/>
          </w:tcPr>
          <w:p w14:paraId="1B434BE7" w14:textId="77777777" w:rsidR="00B611D1" w:rsidRPr="00C40087" w:rsidRDefault="00B611D1">
            <w:pPr>
              <w:pStyle w:val="SuEText"/>
              <w:keepNext/>
              <w:spacing w:before="0" w:after="0"/>
              <w:rPr>
                <w:noProof w:val="0"/>
                <w:szCs w:val="20"/>
              </w:rPr>
            </w:pPr>
          </w:p>
        </w:tc>
      </w:tr>
      <w:tr w:rsidR="00B611D1" w:rsidRPr="00C40087" w14:paraId="55ABC477" w14:textId="77777777">
        <w:tc>
          <w:tcPr>
            <w:tcW w:w="984" w:type="pct"/>
            <w:vAlign w:val="center"/>
          </w:tcPr>
          <w:p w14:paraId="0E3F1094" w14:textId="77777777" w:rsidR="00B611D1" w:rsidRPr="00C40087" w:rsidRDefault="00B611D1">
            <w:pPr>
              <w:pStyle w:val="SuEText"/>
              <w:keepNext/>
              <w:spacing w:before="0" w:after="0"/>
              <w:ind w:right="-107"/>
              <w:rPr>
                <w:bCs/>
                <w:noProof w:val="0"/>
                <w:szCs w:val="20"/>
              </w:rPr>
            </w:pPr>
            <w:r>
              <w:rPr>
                <w:bCs/>
                <w:noProof w:val="0"/>
                <w:szCs w:val="20"/>
              </w:rPr>
              <w:t>Represented by:</w:t>
            </w:r>
          </w:p>
        </w:tc>
        <w:tc>
          <w:tcPr>
            <w:tcW w:w="4016" w:type="pct"/>
            <w:vAlign w:val="center"/>
          </w:tcPr>
          <w:p w14:paraId="246BC686" w14:textId="77777777" w:rsidR="00B611D1" w:rsidRPr="00C40087" w:rsidRDefault="00B611D1">
            <w:pPr>
              <w:pStyle w:val="SuEText"/>
              <w:keepNext/>
              <w:spacing w:before="0" w:after="0"/>
              <w:rPr>
                <w:bCs/>
                <w:noProof w:val="0"/>
                <w:szCs w:val="20"/>
              </w:rPr>
            </w:pPr>
          </w:p>
        </w:tc>
      </w:tr>
      <w:tr w:rsidR="00B611D1" w:rsidRPr="00C40087" w14:paraId="21BEE11D" w14:textId="77777777">
        <w:tc>
          <w:tcPr>
            <w:tcW w:w="984" w:type="pct"/>
            <w:vAlign w:val="center"/>
          </w:tcPr>
          <w:p w14:paraId="399CF581" w14:textId="77777777" w:rsidR="00B611D1" w:rsidRPr="00C40087" w:rsidRDefault="00B611D1">
            <w:pPr>
              <w:pStyle w:val="SuEText"/>
              <w:keepNext/>
              <w:spacing w:before="0" w:after="0"/>
              <w:ind w:right="-107"/>
              <w:rPr>
                <w:bCs/>
                <w:noProof w:val="0"/>
                <w:szCs w:val="20"/>
              </w:rPr>
            </w:pPr>
            <w:r>
              <w:rPr>
                <w:bCs/>
                <w:noProof w:val="0"/>
                <w:szCs w:val="20"/>
              </w:rPr>
              <w:t>Title</w:t>
            </w:r>
          </w:p>
        </w:tc>
        <w:tc>
          <w:tcPr>
            <w:tcW w:w="4016" w:type="pct"/>
            <w:vAlign w:val="center"/>
          </w:tcPr>
          <w:p w14:paraId="55831B65" w14:textId="77777777" w:rsidR="00B611D1" w:rsidRPr="00C40087" w:rsidRDefault="00B611D1">
            <w:pPr>
              <w:pStyle w:val="SuEText"/>
              <w:keepNext/>
              <w:spacing w:before="0" w:after="0"/>
              <w:rPr>
                <w:noProof w:val="0"/>
                <w:szCs w:val="20"/>
              </w:rPr>
            </w:pPr>
          </w:p>
        </w:tc>
      </w:tr>
      <w:tr w:rsidR="00B611D1" w:rsidRPr="00C40087" w14:paraId="64DBAFA7" w14:textId="77777777">
        <w:tc>
          <w:tcPr>
            <w:tcW w:w="984" w:type="pct"/>
            <w:vAlign w:val="center"/>
          </w:tcPr>
          <w:p w14:paraId="32CECCD5" w14:textId="77777777" w:rsidR="00B611D1" w:rsidRPr="00C40087" w:rsidRDefault="00B611D1">
            <w:pPr>
              <w:pStyle w:val="SuEText"/>
              <w:keepNext/>
              <w:spacing w:before="0" w:after="0"/>
              <w:ind w:right="-107"/>
              <w:rPr>
                <w:bCs/>
                <w:noProof w:val="0"/>
                <w:szCs w:val="20"/>
              </w:rPr>
            </w:pPr>
            <w:r>
              <w:rPr>
                <w:bCs/>
                <w:noProof w:val="0"/>
                <w:szCs w:val="20"/>
              </w:rPr>
              <w:t>Address:</w:t>
            </w:r>
          </w:p>
        </w:tc>
        <w:tc>
          <w:tcPr>
            <w:tcW w:w="4016" w:type="pct"/>
            <w:vAlign w:val="center"/>
          </w:tcPr>
          <w:p w14:paraId="4294E32B" w14:textId="77777777" w:rsidR="00B611D1" w:rsidRPr="00C40087" w:rsidRDefault="00B611D1">
            <w:pPr>
              <w:rPr>
                <w:rFonts w:cs="Arial"/>
                <w:color w:val="000000"/>
                <w:sz w:val="20"/>
                <w:szCs w:val="20"/>
                <w:lang w:eastAsia="sv-SE"/>
              </w:rPr>
            </w:pPr>
          </w:p>
        </w:tc>
      </w:tr>
      <w:tr w:rsidR="00B611D1" w:rsidRPr="00C40087" w14:paraId="11D39503" w14:textId="77777777">
        <w:tc>
          <w:tcPr>
            <w:tcW w:w="984" w:type="pct"/>
            <w:vAlign w:val="center"/>
          </w:tcPr>
          <w:p w14:paraId="5AEE7B00" w14:textId="77777777" w:rsidR="00B611D1" w:rsidRPr="00C40087" w:rsidRDefault="00B611D1">
            <w:pPr>
              <w:pStyle w:val="SuEText"/>
              <w:spacing w:before="0" w:after="0"/>
              <w:ind w:right="-107"/>
              <w:rPr>
                <w:bCs/>
                <w:noProof w:val="0"/>
                <w:szCs w:val="20"/>
              </w:rPr>
            </w:pPr>
            <w:r>
              <w:rPr>
                <w:bCs/>
                <w:noProof w:val="0"/>
                <w:szCs w:val="20"/>
              </w:rPr>
              <w:t>E-mail:</w:t>
            </w:r>
          </w:p>
        </w:tc>
        <w:tc>
          <w:tcPr>
            <w:tcW w:w="4016" w:type="pct"/>
            <w:vAlign w:val="center"/>
          </w:tcPr>
          <w:p w14:paraId="09F186F8" w14:textId="77777777" w:rsidR="00B611D1" w:rsidRPr="00C40087" w:rsidRDefault="00B611D1">
            <w:pPr>
              <w:pStyle w:val="NoSpacing"/>
              <w:rPr>
                <w:rFonts w:ascii="Arial" w:hAnsi="Arial" w:cs="Arial"/>
              </w:rPr>
            </w:pPr>
          </w:p>
        </w:tc>
      </w:tr>
    </w:tbl>
    <w:p w14:paraId="7D08616A" w14:textId="77777777" w:rsidR="00B611D1" w:rsidRPr="00C40087" w:rsidRDefault="00B611D1">
      <w:pPr>
        <w:rPr>
          <w:rFonts w:cs="Arial"/>
          <w:sz w:val="20"/>
          <w:szCs w:val="20"/>
        </w:rPr>
      </w:pPr>
      <w:r>
        <w:rPr>
          <w:rFonts w:cs="Arial"/>
          <w:sz w:val="20"/>
          <w:szCs w:val="20"/>
        </w:rPr>
        <w:br w:type="page"/>
      </w:r>
    </w:p>
    <w:p w14:paraId="458E0ABB" w14:textId="77777777" w:rsidR="00B611D1" w:rsidRPr="00C40087" w:rsidRDefault="00B611D1">
      <w:pPr>
        <w:spacing w:line="276" w:lineRule="auto"/>
        <w:rPr>
          <w:rFonts w:cs="Arial"/>
          <w:sz w:val="20"/>
          <w:szCs w:val="20"/>
        </w:rPr>
      </w:pPr>
    </w:p>
    <w:p w14:paraId="753E7F13" w14:textId="77777777" w:rsidR="00B611D1" w:rsidRPr="00C40087" w:rsidRDefault="00B611D1">
      <w:pPr>
        <w:spacing w:line="276" w:lineRule="auto"/>
        <w:jc w:val="center"/>
        <w:rPr>
          <w:rFonts w:cs="Arial"/>
          <w:b/>
          <w:bCs/>
          <w:sz w:val="20"/>
          <w:szCs w:val="20"/>
        </w:rPr>
      </w:pPr>
      <w:r>
        <w:rPr>
          <w:rFonts w:cs="Arial"/>
          <w:b/>
          <w:bCs/>
          <w:sz w:val="20"/>
          <w:szCs w:val="20"/>
        </w:rPr>
        <w:t>SIGNATURE PAGE</w:t>
      </w:r>
    </w:p>
    <w:p w14:paraId="799DDF41" w14:textId="77777777" w:rsidR="00B611D1" w:rsidRPr="00C40087" w:rsidRDefault="00B611D1">
      <w:pPr>
        <w:spacing w:before="240" w:after="120" w:line="276" w:lineRule="auto"/>
        <w:rPr>
          <w:rFonts w:cs="Arial"/>
          <w:b/>
          <w:bCs/>
          <w:sz w:val="20"/>
          <w:szCs w:val="20"/>
        </w:rPr>
      </w:pPr>
      <w:r>
        <w:rPr>
          <w:rFonts w:cs="Arial"/>
          <w:b/>
          <w:bCs/>
          <w:sz w:val="20"/>
          <w:szCs w:val="20"/>
        </w:rPr>
        <w:t>THE PARTIES HAVE SIGNED THIS AGREEMENT AS FOLLOWS:</w:t>
      </w:r>
    </w:p>
    <w:p w14:paraId="388ABB6C" w14:textId="77777777" w:rsidR="00B611D1" w:rsidRPr="00C40087" w:rsidRDefault="00B611D1">
      <w:pPr>
        <w:pStyle w:val="SuEText"/>
        <w:keepNext/>
        <w:spacing w:before="240"/>
        <w:rPr>
          <w:b/>
          <w:noProof w:val="0"/>
          <w:szCs w:val="20"/>
        </w:rPr>
      </w:pPr>
      <w:r>
        <w:rPr>
          <w:b/>
          <w:noProof w:val="0"/>
          <w:szCs w:val="20"/>
        </w:rPr>
        <w:t>THE SELLER:</w:t>
      </w:r>
    </w:p>
    <w:p w14:paraId="3D44ECFC" w14:textId="77777777" w:rsidR="00B611D1" w:rsidRPr="00C40087" w:rsidRDefault="00B611D1">
      <w:pPr>
        <w:rPr>
          <w:rFonts w:cs="Arial"/>
          <w:b/>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6944"/>
      </w:tblGrid>
      <w:tr w:rsidR="00B611D1" w:rsidRPr="00C40087" w14:paraId="5DDF8DF6" w14:textId="77777777">
        <w:trPr>
          <w:trHeight w:val="239"/>
        </w:trPr>
        <w:tc>
          <w:tcPr>
            <w:tcW w:w="984" w:type="pct"/>
            <w:vAlign w:val="center"/>
            <w:hideMark/>
          </w:tcPr>
          <w:p w14:paraId="184455B8" w14:textId="77777777" w:rsidR="00B611D1" w:rsidRPr="00C40087" w:rsidRDefault="00B611D1">
            <w:pPr>
              <w:pStyle w:val="SuEText"/>
              <w:keepNext/>
              <w:spacing w:before="0" w:after="0"/>
              <w:ind w:right="-107"/>
              <w:rPr>
                <w:bCs/>
                <w:noProof w:val="0"/>
                <w:szCs w:val="20"/>
              </w:rPr>
            </w:pPr>
            <w:r>
              <w:rPr>
                <w:bCs/>
                <w:noProof w:val="0"/>
                <w:szCs w:val="20"/>
              </w:rPr>
              <w:t>Name:</w:t>
            </w:r>
          </w:p>
        </w:tc>
        <w:tc>
          <w:tcPr>
            <w:tcW w:w="4016" w:type="pct"/>
            <w:vAlign w:val="center"/>
            <w:hideMark/>
          </w:tcPr>
          <w:p w14:paraId="109922FA" w14:textId="68EAFD93" w:rsidR="00B611D1" w:rsidRPr="00C40087" w:rsidRDefault="00000000">
            <w:pPr>
              <w:pStyle w:val="SuEText"/>
              <w:keepNext/>
              <w:spacing w:before="0" w:after="0"/>
              <w:rPr>
                <w:noProof w:val="0"/>
                <w:szCs w:val="20"/>
              </w:rPr>
            </w:pPr>
            <w:sdt>
              <w:sdtPr>
                <w:rPr>
                  <w:noProof w:val="0"/>
                  <w:szCs w:val="20"/>
                </w:rPr>
                <w:id w:val="-1061787354"/>
                <w:placeholder>
                  <w:docPart w:val="2C43009FFD5A41B481992D883C3007F0"/>
                </w:placeholder>
                <w:showingPlcHdr/>
              </w:sdtPr>
              <w:sdtContent>
                <w:r w:rsidR="00FE22FC">
                  <w:t>[   ]</w:t>
                </w:r>
              </w:sdtContent>
            </w:sdt>
            <w:r w:rsidR="00B611D1">
              <w:t>[OPTION 1: [insert name], incorporated under the laws of [insert], registry code [insert registry code]] [OPTION 2: [insert name], personal identification code [insert]]</w:t>
            </w:r>
          </w:p>
        </w:tc>
      </w:tr>
      <w:tr w:rsidR="00B611D1" w:rsidRPr="00C40087" w14:paraId="58966B58" w14:textId="77777777">
        <w:tc>
          <w:tcPr>
            <w:tcW w:w="984" w:type="pct"/>
            <w:vAlign w:val="center"/>
            <w:hideMark/>
          </w:tcPr>
          <w:p w14:paraId="6455F899" w14:textId="77777777" w:rsidR="00B611D1" w:rsidRPr="00C40087" w:rsidRDefault="00B611D1">
            <w:pPr>
              <w:pStyle w:val="SuEText"/>
              <w:keepNext/>
              <w:spacing w:before="0" w:after="0"/>
              <w:ind w:right="-107"/>
              <w:rPr>
                <w:bCs/>
                <w:noProof w:val="0"/>
                <w:szCs w:val="20"/>
              </w:rPr>
            </w:pPr>
            <w:r>
              <w:rPr>
                <w:bCs/>
                <w:noProof w:val="0"/>
                <w:szCs w:val="20"/>
              </w:rPr>
              <w:t>Signature:</w:t>
            </w:r>
          </w:p>
        </w:tc>
        <w:tc>
          <w:tcPr>
            <w:tcW w:w="4016" w:type="pct"/>
            <w:tcBorders>
              <w:top w:val="nil"/>
              <w:left w:val="nil"/>
              <w:bottom w:val="single" w:sz="4" w:space="0" w:color="auto"/>
              <w:right w:val="nil"/>
            </w:tcBorders>
            <w:vAlign w:val="center"/>
          </w:tcPr>
          <w:p w14:paraId="512EE471" w14:textId="77777777" w:rsidR="00B611D1" w:rsidRPr="00C40087" w:rsidRDefault="00B611D1">
            <w:pPr>
              <w:pStyle w:val="SuEText"/>
              <w:keepNext/>
              <w:spacing w:before="0" w:after="0"/>
              <w:rPr>
                <w:b/>
                <w:noProof w:val="0"/>
                <w:szCs w:val="20"/>
              </w:rPr>
            </w:pPr>
          </w:p>
          <w:p w14:paraId="0EFE9B3F" w14:textId="77777777" w:rsidR="00B611D1" w:rsidRPr="00C40087" w:rsidRDefault="00B611D1">
            <w:pPr>
              <w:pStyle w:val="SuEText"/>
              <w:keepNext/>
              <w:spacing w:before="0" w:after="0"/>
              <w:rPr>
                <w:b/>
                <w:noProof w:val="0"/>
                <w:szCs w:val="20"/>
              </w:rPr>
            </w:pPr>
          </w:p>
        </w:tc>
      </w:tr>
      <w:tr w:rsidR="00B611D1" w:rsidRPr="00C40087" w14:paraId="2BFF9EB9" w14:textId="77777777">
        <w:tc>
          <w:tcPr>
            <w:tcW w:w="984" w:type="pct"/>
            <w:vAlign w:val="center"/>
          </w:tcPr>
          <w:p w14:paraId="1DA0F64C" w14:textId="77777777" w:rsidR="00B611D1" w:rsidRPr="00C40087" w:rsidRDefault="00B611D1">
            <w:pPr>
              <w:pStyle w:val="SuEText"/>
              <w:keepNext/>
              <w:spacing w:before="0" w:after="0"/>
              <w:ind w:right="-107"/>
              <w:rPr>
                <w:bCs/>
                <w:noProof w:val="0"/>
                <w:szCs w:val="20"/>
              </w:rPr>
            </w:pPr>
          </w:p>
        </w:tc>
        <w:tc>
          <w:tcPr>
            <w:tcW w:w="4016" w:type="pct"/>
            <w:tcBorders>
              <w:top w:val="single" w:sz="4" w:space="0" w:color="auto"/>
              <w:left w:val="nil"/>
              <w:bottom w:val="nil"/>
              <w:right w:val="nil"/>
            </w:tcBorders>
            <w:vAlign w:val="center"/>
          </w:tcPr>
          <w:p w14:paraId="43158798" w14:textId="77777777" w:rsidR="00B611D1" w:rsidRPr="00C40087" w:rsidRDefault="00B611D1">
            <w:pPr>
              <w:pStyle w:val="SuEText"/>
              <w:keepNext/>
              <w:spacing w:before="0" w:after="0"/>
              <w:rPr>
                <w:noProof w:val="0"/>
                <w:szCs w:val="20"/>
              </w:rPr>
            </w:pPr>
          </w:p>
        </w:tc>
      </w:tr>
      <w:tr w:rsidR="00B611D1" w:rsidRPr="00C40087" w14:paraId="29E48BCD" w14:textId="77777777">
        <w:tc>
          <w:tcPr>
            <w:tcW w:w="984" w:type="pct"/>
            <w:vAlign w:val="center"/>
            <w:hideMark/>
          </w:tcPr>
          <w:p w14:paraId="0878E425" w14:textId="77777777" w:rsidR="00B611D1" w:rsidRPr="00C40087" w:rsidRDefault="00B611D1">
            <w:pPr>
              <w:pStyle w:val="SuEText"/>
              <w:keepNext/>
              <w:spacing w:before="0" w:after="0"/>
              <w:ind w:right="-107"/>
              <w:rPr>
                <w:bCs/>
                <w:noProof w:val="0"/>
                <w:szCs w:val="20"/>
              </w:rPr>
            </w:pPr>
            <w:r>
              <w:rPr>
                <w:bCs/>
                <w:noProof w:val="0"/>
                <w:szCs w:val="20"/>
              </w:rPr>
              <w:t>Represented by:</w:t>
            </w:r>
          </w:p>
        </w:tc>
        <w:tc>
          <w:tcPr>
            <w:tcW w:w="4016" w:type="pct"/>
            <w:vAlign w:val="center"/>
          </w:tcPr>
          <w:p w14:paraId="20D5171E" w14:textId="77777777" w:rsidR="00B611D1" w:rsidRPr="00C40087" w:rsidRDefault="00B611D1">
            <w:pPr>
              <w:pStyle w:val="SuEText"/>
              <w:keepNext/>
              <w:spacing w:before="0" w:after="0"/>
              <w:rPr>
                <w:b/>
                <w:noProof w:val="0"/>
                <w:szCs w:val="20"/>
              </w:rPr>
            </w:pPr>
          </w:p>
        </w:tc>
      </w:tr>
      <w:tr w:rsidR="00B611D1" w:rsidRPr="00C40087" w14:paraId="76F46A37" w14:textId="77777777">
        <w:tc>
          <w:tcPr>
            <w:tcW w:w="984" w:type="pct"/>
            <w:vAlign w:val="center"/>
            <w:hideMark/>
          </w:tcPr>
          <w:p w14:paraId="3FD41043" w14:textId="77777777" w:rsidR="00B611D1" w:rsidRPr="00C40087" w:rsidRDefault="00B611D1">
            <w:pPr>
              <w:pStyle w:val="SuEText"/>
              <w:keepNext/>
              <w:spacing w:before="0" w:after="0"/>
              <w:ind w:right="-107"/>
              <w:rPr>
                <w:bCs/>
                <w:noProof w:val="0"/>
                <w:szCs w:val="20"/>
              </w:rPr>
            </w:pPr>
            <w:r>
              <w:rPr>
                <w:bCs/>
                <w:noProof w:val="0"/>
                <w:szCs w:val="20"/>
              </w:rPr>
              <w:t>Title</w:t>
            </w:r>
          </w:p>
        </w:tc>
        <w:tc>
          <w:tcPr>
            <w:tcW w:w="4016" w:type="pct"/>
            <w:vAlign w:val="center"/>
          </w:tcPr>
          <w:p w14:paraId="4580BD8B" w14:textId="77777777" w:rsidR="00B611D1" w:rsidRPr="00C40087" w:rsidRDefault="00B611D1">
            <w:pPr>
              <w:pStyle w:val="SuEText"/>
              <w:keepNext/>
              <w:spacing w:before="0" w:after="0"/>
              <w:rPr>
                <w:noProof w:val="0"/>
                <w:szCs w:val="20"/>
              </w:rPr>
            </w:pPr>
          </w:p>
        </w:tc>
      </w:tr>
      <w:tr w:rsidR="00B611D1" w:rsidRPr="00C40087" w14:paraId="5034D31E" w14:textId="77777777">
        <w:tc>
          <w:tcPr>
            <w:tcW w:w="984" w:type="pct"/>
            <w:vAlign w:val="center"/>
            <w:hideMark/>
          </w:tcPr>
          <w:p w14:paraId="199BAF54" w14:textId="77777777" w:rsidR="00B611D1" w:rsidRPr="00C40087" w:rsidRDefault="00B611D1">
            <w:pPr>
              <w:pStyle w:val="SuEText"/>
              <w:keepNext/>
              <w:spacing w:before="0" w:after="0"/>
              <w:ind w:right="-107"/>
              <w:rPr>
                <w:bCs/>
                <w:noProof w:val="0"/>
                <w:szCs w:val="20"/>
              </w:rPr>
            </w:pPr>
            <w:r>
              <w:rPr>
                <w:bCs/>
                <w:noProof w:val="0"/>
                <w:szCs w:val="20"/>
              </w:rPr>
              <w:t>Address:</w:t>
            </w:r>
          </w:p>
        </w:tc>
        <w:tc>
          <w:tcPr>
            <w:tcW w:w="4016" w:type="pct"/>
            <w:vAlign w:val="center"/>
          </w:tcPr>
          <w:p w14:paraId="04A1DA00" w14:textId="77777777" w:rsidR="00B611D1" w:rsidRPr="00C40087" w:rsidRDefault="00B611D1">
            <w:pPr>
              <w:pStyle w:val="SuEText"/>
              <w:keepNext/>
              <w:spacing w:before="0" w:after="0"/>
              <w:rPr>
                <w:b/>
                <w:noProof w:val="0"/>
                <w:szCs w:val="20"/>
              </w:rPr>
            </w:pPr>
          </w:p>
        </w:tc>
      </w:tr>
      <w:tr w:rsidR="00B611D1" w:rsidRPr="00C40087" w14:paraId="6E02454D" w14:textId="77777777">
        <w:tc>
          <w:tcPr>
            <w:tcW w:w="984" w:type="pct"/>
            <w:vAlign w:val="center"/>
            <w:hideMark/>
          </w:tcPr>
          <w:p w14:paraId="15940AAE" w14:textId="77777777" w:rsidR="00B611D1" w:rsidRPr="00C40087" w:rsidRDefault="00B611D1">
            <w:pPr>
              <w:pStyle w:val="SuEText"/>
              <w:spacing w:before="0" w:after="0"/>
              <w:ind w:right="-107"/>
              <w:rPr>
                <w:bCs/>
                <w:noProof w:val="0"/>
                <w:szCs w:val="20"/>
              </w:rPr>
            </w:pPr>
            <w:r>
              <w:rPr>
                <w:bCs/>
                <w:noProof w:val="0"/>
                <w:szCs w:val="20"/>
              </w:rPr>
              <w:t>E-mail:</w:t>
            </w:r>
          </w:p>
        </w:tc>
        <w:tc>
          <w:tcPr>
            <w:tcW w:w="4016" w:type="pct"/>
            <w:vAlign w:val="center"/>
          </w:tcPr>
          <w:p w14:paraId="6B6A7473" w14:textId="77777777" w:rsidR="00B611D1" w:rsidRPr="00C40087" w:rsidRDefault="00B611D1">
            <w:pPr>
              <w:pStyle w:val="SuEText"/>
              <w:spacing w:before="0" w:after="0"/>
              <w:rPr>
                <w:b/>
                <w:noProof w:val="0"/>
                <w:szCs w:val="20"/>
              </w:rPr>
            </w:pPr>
          </w:p>
        </w:tc>
      </w:tr>
    </w:tbl>
    <w:p w14:paraId="68299FF8" w14:textId="77777777" w:rsidR="00B611D1" w:rsidRPr="00C40087" w:rsidRDefault="00B611D1">
      <w:pPr>
        <w:rPr>
          <w:rFonts w:cs="Arial"/>
          <w:b/>
          <w:sz w:val="20"/>
          <w:szCs w:val="20"/>
        </w:rPr>
      </w:pPr>
    </w:p>
    <w:p w14:paraId="1FEAD6D2" w14:textId="77777777" w:rsidR="00B611D1" w:rsidRPr="00C40087" w:rsidRDefault="00B611D1">
      <w:pPr>
        <w:pStyle w:val="SuEText"/>
        <w:keepNext/>
        <w:spacing w:before="240"/>
        <w:rPr>
          <w:b/>
          <w:noProof w:val="0"/>
          <w:szCs w:val="20"/>
        </w:rPr>
      </w:pPr>
      <w:r>
        <w:rPr>
          <w:b/>
          <w:noProof w:val="0"/>
          <w:szCs w:val="20"/>
        </w:rPr>
        <w:t>THE PURCHASER:</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6944"/>
      </w:tblGrid>
      <w:tr w:rsidR="00B611D1" w:rsidRPr="00C40087" w14:paraId="475D4141" w14:textId="77777777">
        <w:tc>
          <w:tcPr>
            <w:tcW w:w="984" w:type="pct"/>
            <w:vAlign w:val="center"/>
          </w:tcPr>
          <w:p w14:paraId="0F3FF515" w14:textId="77777777" w:rsidR="00B611D1" w:rsidRPr="00C40087" w:rsidRDefault="00B611D1">
            <w:pPr>
              <w:pStyle w:val="SuEText"/>
              <w:keepNext/>
              <w:spacing w:before="0" w:after="0"/>
              <w:ind w:right="-107"/>
              <w:rPr>
                <w:bCs/>
                <w:noProof w:val="0"/>
                <w:szCs w:val="20"/>
              </w:rPr>
            </w:pPr>
            <w:r>
              <w:rPr>
                <w:bCs/>
                <w:noProof w:val="0"/>
                <w:szCs w:val="20"/>
              </w:rPr>
              <w:t>Name:</w:t>
            </w:r>
          </w:p>
        </w:tc>
        <w:tc>
          <w:tcPr>
            <w:tcW w:w="4016" w:type="pct"/>
            <w:vAlign w:val="center"/>
          </w:tcPr>
          <w:p w14:paraId="23A9E259" w14:textId="1A0EE7FE" w:rsidR="00B611D1" w:rsidRPr="00C40087" w:rsidRDefault="00000000">
            <w:pPr>
              <w:pStyle w:val="SuEText"/>
              <w:keepNext/>
              <w:spacing w:before="0" w:after="0"/>
              <w:rPr>
                <w:b/>
                <w:bCs/>
                <w:noProof w:val="0"/>
                <w:szCs w:val="20"/>
              </w:rPr>
            </w:pPr>
            <w:sdt>
              <w:sdtPr>
                <w:rPr>
                  <w:noProof w:val="0"/>
                  <w:szCs w:val="20"/>
                </w:rPr>
                <w:id w:val="2001155666"/>
                <w:placeholder>
                  <w:docPart w:val="2B45322F665F44DEA901D399A2E192C7"/>
                </w:placeholder>
                <w:showingPlcHdr/>
              </w:sdtPr>
              <w:sdtContent>
                <w:r w:rsidR="00FE22FC">
                  <w:t>[   ]</w:t>
                </w:r>
              </w:sdtContent>
            </w:sdt>
            <w:r w:rsidR="00B611D1">
              <w:t>[OPTION 1: [insert name], incorporated under the laws of [insert], registry code [insert registry code]] [OPTION 2: [insert name], personal identification code [insert]]</w:t>
            </w:r>
          </w:p>
        </w:tc>
      </w:tr>
      <w:tr w:rsidR="00B611D1" w:rsidRPr="00C40087" w14:paraId="531173B5" w14:textId="77777777">
        <w:tc>
          <w:tcPr>
            <w:tcW w:w="984" w:type="pct"/>
            <w:vAlign w:val="center"/>
          </w:tcPr>
          <w:p w14:paraId="5F9D3B0B" w14:textId="77777777" w:rsidR="00B611D1" w:rsidRPr="00C40087" w:rsidRDefault="00B611D1">
            <w:pPr>
              <w:pStyle w:val="SuEText"/>
              <w:keepNext/>
              <w:spacing w:before="0" w:after="0"/>
              <w:ind w:right="-107"/>
              <w:rPr>
                <w:bCs/>
                <w:noProof w:val="0"/>
                <w:szCs w:val="20"/>
              </w:rPr>
            </w:pPr>
            <w:r>
              <w:rPr>
                <w:bCs/>
                <w:noProof w:val="0"/>
                <w:szCs w:val="20"/>
              </w:rPr>
              <w:t>Signature:</w:t>
            </w:r>
          </w:p>
        </w:tc>
        <w:tc>
          <w:tcPr>
            <w:tcW w:w="4016" w:type="pct"/>
            <w:tcBorders>
              <w:bottom w:val="single" w:sz="4" w:space="0" w:color="auto"/>
            </w:tcBorders>
            <w:vAlign w:val="center"/>
          </w:tcPr>
          <w:p w14:paraId="2DEF0C6F" w14:textId="77777777" w:rsidR="00B611D1" w:rsidRPr="00C40087" w:rsidRDefault="00B611D1">
            <w:pPr>
              <w:pStyle w:val="SuEText"/>
              <w:keepNext/>
              <w:spacing w:before="0" w:after="0"/>
              <w:rPr>
                <w:b/>
                <w:noProof w:val="0"/>
                <w:szCs w:val="20"/>
              </w:rPr>
            </w:pPr>
          </w:p>
          <w:p w14:paraId="46BCC655" w14:textId="77777777" w:rsidR="00B611D1" w:rsidRPr="00C40087" w:rsidRDefault="00B611D1">
            <w:pPr>
              <w:pStyle w:val="SuEText"/>
              <w:keepNext/>
              <w:spacing w:before="0" w:after="0"/>
              <w:rPr>
                <w:b/>
                <w:noProof w:val="0"/>
                <w:szCs w:val="20"/>
              </w:rPr>
            </w:pPr>
          </w:p>
        </w:tc>
      </w:tr>
      <w:tr w:rsidR="00B611D1" w:rsidRPr="00C40087" w14:paraId="3C31752B" w14:textId="77777777">
        <w:tc>
          <w:tcPr>
            <w:tcW w:w="984" w:type="pct"/>
            <w:vAlign w:val="center"/>
          </w:tcPr>
          <w:p w14:paraId="5F90D5DF" w14:textId="77777777" w:rsidR="00B611D1" w:rsidRPr="00C40087" w:rsidRDefault="00B611D1">
            <w:pPr>
              <w:pStyle w:val="SuEText"/>
              <w:keepNext/>
              <w:spacing w:before="0" w:after="0"/>
              <w:ind w:right="-107"/>
              <w:rPr>
                <w:bCs/>
                <w:noProof w:val="0"/>
                <w:szCs w:val="20"/>
              </w:rPr>
            </w:pPr>
          </w:p>
        </w:tc>
        <w:tc>
          <w:tcPr>
            <w:tcW w:w="4016" w:type="pct"/>
            <w:tcBorders>
              <w:top w:val="single" w:sz="4" w:space="0" w:color="auto"/>
            </w:tcBorders>
            <w:vAlign w:val="center"/>
          </w:tcPr>
          <w:p w14:paraId="5269B429" w14:textId="77777777" w:rsidR="00B611D1" w:rsidRPr="00C40087" w:rsidRDefault="00B611D1">
            <w:pPr>
              <w:pStyle w:val="SuEText"/>
              <w:keepNext/>
              <w:spacing w:before="0" w:after="0"/>
              <w:rPr>
                <w:noProof w:val="0"/>
                <w:szCs w:val="20"/>
              </w:rPr>
            </w:pPr>
          </w:p>
        </w:tc>
      </w:tr>
      <w:tr w:rsidR="00B611D1" w:rsidRPr="00C40087" w14:paraId="74901B26" w14:textId="77777777">
        <w:tc>
          <w:tcPr>
            <w:tcW w:w="984" w:type="pct"/>
            <w:vAlign w:val="center"/>
          </w:tcPr>
          <w:p w14:paraId="5068B827" w14:textId="77777777" w:rsidR="00B611D1" w:rsidRPr="00C40087" w:rsidRDefault="00B611D1">
            <w:pPr>
              <w:pStyle w:val="SuEText"/>
              <w:keepNext/>
              <w:spacing w:before="0" w:after="0"/>
              <w:ind w:right="-107"/>
              <w:rPr>
                <w:bCs/>
                <w:noProof w:val="0"/>
                <w:szCs w:val="20"/>
              </w:rPr>
            </w:pPr>
            <w:r>
              <w:rPr>
                <w:bCs/>
                <w:noProof w:val="0"/>
                <w:szCs w:val="20"/>
              </w:rPr>
              <w:t>Represented by:</w:t>
            </w:r>
          </w:p>
        </w:tc>
        <w:tc>
          <w:tcPr>
            <w:tcW w:w="4016" w:type="pct"/>
            <w:vAlign w:val="center"/>
          </w:tcPr>
          <w:p w14:paraId="5C6D9F96" w14:textId="77777777" w:rsidR="00B611D1" w:rsidRPr="00C40087" w:rsidRDefault="00B611D1">
            <w:pPr>
              <w:pStyle w:val="SuEText"/>
              <w:keepNext/>
              <w:spacing w:before="0" w:after="0"/>
              <w:rPr>
                <w:bCs/>
                <w:noProof w:val="0"/>
                <w:szCs w:val="20"/>
              </w:rPr>
            </w:pPr>
          </w:p>
        </w:tc>
      </w:tr>
      <w:tr w:rsidR="00B611D1" w:rsidRPr="00C40087" w14:paraId="0E7DF27A" w14:textId="77777777">
        <w:tc>
          <w:tcPr>
            <w:tcW w:w="984" w:type="pct"/>
            <w:vAlign w:val="center"/>
          </w:tcPr>
          <w:p w14:paraId="576E82F4" w14:textId="77777777" w:rsidR="00B611D1" w:rsidRPr="00C40087" w:rsidRDefault="00B611D1">
            <w:pPr>
              <w:pStyle w:val="SuEText"/>
              <w:keepNext/>
              <w:spacing w:before="0" w:after="0"/>
              <w:ind w:right="-107"/>
              <w:rPr>
                <w:bCs/>
                <w:noProof w:val="0"/>
                <w:szCs w:val="20"/>
              </w:rPr>
            </w:pPr>
            <w:r>
              <w:rPr>
                <w:bCs/>
                <w:noProof w:val="0"/>
                <w:szCs w:val="20"/>
              </w:rPr>
              <w:t>Title</w:t>
            </w:r>
          </w:p>
        </w:tc>
        <w:tc>
          <w:tcPr>
            <w:tcW w:w="4016" w:type="pct"/>
            <w:vAlign w:val="center"/>
          </w:tcPr>
          <w:p w14:paraId="45A2B81C" w14:textId="77777777" w:rsidR="00B611D1" w:rsidRPr="00C40087" w:rsidRDefault="00B611D1">
            <w:pPr>
              <w:pStyle w:val="SuEText"/>
              <w:keepNext/>
              <w:spacing w:before="0" w:after="0"/>
              <w:rPr>
                <w:noProof w:val="0"/>
                <w:szCs w:val="20"/>
              </w:rPr>
            </w:pPr>
          </w:p>
        </w:tc>
      </w:tr>
      <w:tr w:rsidR="00B611D1" w:rsidRPr="00C40087" w14:paraId="07C67ECC" w14:textId="77777777">
        <w:tc>
          <w:tcPr>
            <w:tcW w:w="984" w:type="pct"/>
            <w:vAlign w:val="center"/>
          </w:tcPr>
          <w:p w14:paraId="10CBDFCE" w14:textId="77777777" w:rsidR="00B611D1" w:rsidRPr="00C40087" w:rsidRDefault="00B611D1">
            <w:pPr>
              <w:pStyle w:val="SuEText"/>
              <w:keepNext/>
              <w:spacing w:before="0" w:after="0"/>
              <w:ind w:right="-107"/>
              <w:rPr>
                <w:bCs/>
                <w:noProof w:val="0"/>
                <w:szCs w:val="20"/>
              </w:rPr>
            </w:pPr>
            <w:r>
              <w:rPr>
                <w:bCs/>
                <w:noProof w:val="0"/>
                <w:szCs w:val="20"/>
              </w:rPr>
              <w:t>Address:</w:t>
            </w:r>
          </w:p>
        </w:tc>
        <w:tc>
          <w:tcPr>
            <w:tcW w:w="4016" w:type="pct"/>
            <w:vAlign w:val="center"/>
          </w:tcPr>
          <w:p w14:paraId="78559F20" w14:textId="77777777" w:rsidR="00B611D1" w:rsidRPr="00C40087" w:rsidRDefault="00B611D1">
            <w:pPr>
              <w:rPr>
                <w:rFonts w:cs="Arial"/>
                <w:color w:val="000000"/>
                <w:sz w:val="20"/>
                <w:szCs w:val="20"/>
                <w:lang w:eastAsia="sv-SE"/>
              </w:rPr>
            </w:pPr>
          </w:p>
        </w:tc>
      </w:tr>
      <w:tr w:rsidR="00B611D1" w:rsidRPr="00C40087" w14:paraId="71DB043D" w14:textId="77777777">
        <w:tc>
          <w:tcPr>
            <w:tcW w:w="984" w:type="pct"/>
            <w:vAlign w:val="center"/>
          </w:tcPr>
          <w:p w14:paraId="64FB0870" w14:textId="77777777" w:rsidR="00B611D1" w:rsidRPr="00C40087" w:rsidRDefault="00B611D1">
            <w:pPr>
              <w:pStyle w:val="SuEText"/>
              <w:spacing w:before="0" w:after="0"/>
              <w:ind w:right="-107"/>
              <w:rPr>
                <w:bCs/>
                <w:noProof w:val="0"/>
                <w:szCs w:val="20"/>
              </w:rPr>
            </w:pPr>
            <w:r>
              <w:rPr>
                <w:bCs/>
                <w:noProof w:val="0"/>
                <w:szCs w:val="20"/>
              </w:rPr>
              <w:t>E-mail:</w:t>
            </w:r>
          </w:p>
        </w:tc>
        <w:tc>
          <w:tcPr>
            <w:tcW w:w="4016" w:type="pct"/>
            <w:vAlign w:val="center"/>
          </w:tcPr>
          <w:p w14:paraId="0D7F9099" w14:textId="77777777" w:rsidR="00B611D1" w:rsidRPr="00C40087" w:rsidRDefault="00B611D1">
            <w:pPr>
              <w:pStyle w:val="NoSpacing"/>
              <w:rPr>
                <w:rFonts w:ascii="Arial" w:hAnsi="Arial" w:cs="Arial"/>
              </w:rPr>
            </w:pPr>
          </w:p>
        </w:tc>
      </w:tr>
    </w:tbl>
    <w:p w14:paraId="7A3E7D03" w14:textId="77777777" w:rsidR="00B611D1" w:rsidRPr="00C40087" w:rsidRDefault="00B611D1">
      <w:pPr>
        <w:pStyle w:val="EllexText"/>
        <w:rPr>
          <w:szCs w:val="20"/>
        </w:rPr>
      </w:pPr>
    </w:p>
    <w:p w14:paraId="4A4EC8CF" w14:textId="77777777" w:rsidR="00B611D1" w:rsidRPr="00C40087" w:rsidRDefault="00B611D1">
      <w:pPr>
        <w:pStyle w:val="SuEText"/>
        <w:keepNext/>
        <w:spacing w:before="240"/>
        <w:rPr>
          <w:szCs w:val="20"/>
        </w:rPr>
      </w:pPr>
    </w:p>
    <w:sectPr w:rsidR="00B611D1" w:rsidRPr="00C40087">
      <w:headerReference w:type="even" r:id="rId8"/>
      <w:headerReference w:type="default" r:id="rId9"/>
      <w:footerReference w:type="even" r:id="rId10"/>
      <w:footerReference w:type="default" r:id="rId11"/>
      <w:headerReference w:type="first" r:id="rId12"/>
      <w:footerReference w:type="first" r:id="rId13"/>
      <w:pgSz w:w="12240" w:h="15840" w:code="1"/>
      <w:pgMar w:top="1440" w:right="1797" w:bottom="1440" w:left="1797" w:header="709" w:footer="3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48799" w14:textId="77777777" w:rsidR="00DF7419" w:rsidRDefault="00DF7419">
      <w:r>
        <w:separator/>
      </w:r>
    </w:p>
  </w:endnote>
  <w:endnote w:type="continuationSeparator" w:id="0">
    <w:p w14:paraId="2E285218" w14:textId="77777777" w:rsidR="00DF7419" w:rsidRDefault="00DF7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Book Antiqua">
    <w:panose1 w:val="02040602050305030304"/>
    <w:charset w:val="BA"/>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Bold">
    <w:altName w:val="Arial"/>
    <w:panose1 w:val="020B0704020202020204"/>
    <w:charset w:val="00"/>
    <w:family w:val="auto"/>
    <w:pitch w:val="variable"/>
    <w:sig w:usb0="E0002A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C2274" w14:textId="77777777" w:rsidR="0033274C" w:rsidRDefault="003327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5228794"/>
      <w:docPartObj>
        <w:docPartGallery w:val="Page Numbers (Bottom of Page)"/>
        <w:docPartUnique/>
      </w:docPartObj>
    </w:sdtPr>
    <w:sdtEndPr>
      <w:rPr>
        <w:sz w:val="18"/>
        <w:szCs w:val="18"/>
      </w:rPr>
    </w:sdtEndPr>
    <w:sdtContent>
      <w:p w14:paraId="2EDE6E94" w14:textId="77777777" w:rsidR="00B01338" w:rsidRPr="00145664" w:rsidRDefault="00B01338">
        <w:pPr>
          <w:pStyle w:val="Footer"/>
          <w:jc w:val="center"/>
          <w:rPr>
            <w:sz w:val="18"/>
            <w:szCs w:val="18"/>
          </w:rPr>
        </w:pPr>
        <w:r w:rsidRPr="00145664">
          <w:rPr>
            <w:sz w:val="18"/>
            <w:szCs w:val="18"/>
          </w:rPr>
          <w:fldChar w:fldCharType="begin"/>
        </w:r>
        <w:r w:rsidRPr="00145664">
          <w:rPr>
            <w:sz w:val="18"/>
            <w:szCs w:val="18"/>
          </w:rPr>
          <w:instrText>PAGE   \* MERGEFORMAT</w:instrText>
        </w:r>
        <w:r w:rsidRPr="00145664">
          <w:rPr>
            <w:sz w:val="18"/>
            <w:szCs w:val="18"/>
          </w:rPr>
          <w:fldChar w:fldCharType="separate"/>
        </w:r>
        <w:r w:rsidRPr="00145664">
          <w:rPr>
            <w:sz w:val="18"/>
            <w:szCs w:val="18"/>
            <w:lang w:val="et-EE"/>
          </w:rPr>
          <w:t>2</w:t>
        </w:r>
        <w:r w:rsidRPr="00145664">
          <w:rPr>
            <w:sz w:val="18"/>
            <w:szCs w:val="18"/>
          </w:rPr>
          <w:fldChar w:fldCharType="end"/>
        </w:r>
      </w:p>
    </w:sdtContent>
  </w:sdt>
  <w:p w14:paraId="264500FA" w14:textId="77777777" w:rsidR="00C36021" w:rsidRDefault="00C360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692EB" w14:textId="77777777" w:rsidR="0033274C" w:rsidRDefault="003327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3C56D" w14:textId="77777777" w:rsidR="00DF7419" w:rsidRDefault="00DF7419">
      <w:r>
        <w:separator/>
      </w:r>
    </w:p>
  </w:footnote>
  <w:footnote w:type="continuationSeparator" w:id="0">
    <w:p w14:paraId="7C925426" w14:textId="77777777" w:rsidR="00DF7419" w:rsidRDefault="00DF7419">
      <w:r>
        <w:continuationSeparator/>
      </w:r>
    </w:p>
  </w:footnote>
  <w:footnote w:id="1">
    <w:p w14:paraId="1D6985DE" w14:textId="77777777" w:rsidR="00B611D1" w:rsidRPr="00D75149" w:rsidRDefault="00B611D1" w:rsidP="00CB38E4">
      <w:pPr>
        <w:pStyle w:val="FootnoteText"/>
        <w:jc w:val="both"/>
        <w:rPr>
          <w:sz w:val="16"/>
          <w:szCs w:val="16"/>
        </w:rPr>
      </w:pPr>
      <w:r w:rsidRPr="00D75149">
        <w:rPr>
          <w:rStyle w:val="FootnoteReference"/>
          <w:sz w:val="16"/>
          <w:szCs w:val="16"/>
        </w:rPr>
        <w:footnoteRef/>
      </w:r>
      <w:r w:rsidRPr="00D75149">
        <w:rPr>
          <w:sz w:val="16"/>
          <w:szCs w:val="16"/>
        </w:rPr>
        <w:t xml:space="preserve"> </w:t>
      </w:r>
      <w:r w:rsidR="00F16F94">
        <w:rPr>
          <w:sz w:val="16"/>
          <w:szCs w:val="16"/>
        </w:rPr>
        <w:t xml:space="preserve">NOTE TO DRAFT: </w:t>
      </w:r>
      <w:r w:rsidRPr="00D75149">
        <w:rPr>
          <w:sz w:val="16"/>
          <w:szCs w:val="16"/>
        </w:rPr>
        <w:t xml:space="preserve">This Share Purchase Agreement may only be used if the target company </w:t>
      </w:r>
      <w:r w:rsidR="00F16F94">
        <w:rPr>
          <w:sz w:val="16"/>
          <w:szCs w:val="16"/>
        </w:rPr>
        <w:t>(</w:t>
      </w:r>
      <w:r w:rsidRPr="00D75149">
        <w:rPr>
          <w:sz w:val="16"/>
          <w:szCs w:val="16"/>
        </w:rPr>
        <w:t>the company the shares of which are subject to the transaction</w:t>
      </w:r>
      <w:r w:rsidR="00F16F94">
        <w:rPr>
          <w:sz w:val="16"/>
          <w:szCs w:val="16"/>
        </w:rPr>
        <w:t>)</w:t>
      </w:r>
      <w:r w:rsidR="006849EB" w:rsidRPr="00D75149">
        <w:rPr>
          <w:sz w:val="16"/>
          <w:szCs w:val="16"/>
        </w:rPr>
        <w:t xml:space="preserve"> (i) is a private limited liability company (OÜ); and (ii)</w:t>
      </w:r>
      <w:r w:rsidRPr="00D75149">
        <w:rPr>
          <w:sz w:val="16"/>
          <w:szCs w:val="16"/>
        </w:rPr>
        <w:t xml:space="preserve"> has waived the formal requirement for notarized transfer of shares in accordance with § 149 (6) of the Commercial Code. The formal requirement may be waived with a unanimous vote of the shareholders if the share capital of the company is at least EUR 10,000 and fully paid in. If the prerequisites are fulfilled, the shareholders must adopt a resolution amending the articles of association to prescribe that a disposition for the transfer of a share shall be at least in a format which can be reproduced in writing</w:t>
      </w:r>
      <w:r w:rsidR="00F16F94">
        <w:rPr>
          <w:sz w:val="16"/>
          <w:szCs w:val="16"/>
        </w:rPr>
        <w:t xml:space="preserve"> and register the amended articles of association in the Estonian commercial register</w:t>
      </w:r>
      <w:r w:rsidRPr="00D75149">
        <w:rPr>
          <w:sz w:val="16"/>
          <w:szCs w:val="16"/>
        </w:rPr>
        <w:t>.</w:t>
      </w:r>
    </w:p>
  </w:footnote>
  <w:footnote w:id="2">
    <w:p w14:paraId="7441472C" w14:textId="77777777" w:rsidR="004D1181" w:rsidRPr="00D75149" w:rsidRDefault="004D1181" w:rsidP="00CB38E4">
      <w:pPr>
        <w:pStyle w:val="FootnoteText"/>
        <w:jc w:val="both"/>
        <w:rPr>
          <w:sz w:val="16"/>
          <w:szCs w:val="16"/>
          <w:lang w:val="et-EE"/>
        </w:rPr>
      </w:pPr>
      <w:r w:rsidRPr="00D75149">
        <w:rPr>
          <w:rStyle w:val="FootnoteReference"/>
          <w:sz w:val="16"/>
          <w:szCs w:val="16"/>
        </w:rPr>
        <w:footnoteRef/>
      </w:r>
      <w:r w:rsidR="00D75149" w:rsidRPr="00D75149">
        <w:rPr>
          <w:sz w:val="16"/>
          <w:szCs w:val="16"/>
        </w:rPr>
        <w:t xml:space="preserve"> </w:t>
      </w:r>
      <w:r w:rsidR="00801BC1">
        <w:rPr>
          <w:sz w:val="16"/>
          <w:szCs w:val="16"/>
        </w:rPr>
        <w:t xml:space="preserve">NOTE TO DRAFT: </w:t>
      </w:r>
      <w:r w:rsidRPr="00D75149">
        <w:rPr>
          <w:sz w:val="16"/>
          <w:szCs w:val="16"/>
        </w:rPr>
        <w:t>The Parties should consider and, where necessary, seek independent advice on any tax implications arising from the transaction contemplated by this Agreement.</w:t>
      </w:r>
    </w:p>
  </w:footnote>
  <w:footnote w:id="3">
    <w:p w14:paraId="075465AA" w14:textId="77777777" w:rsidR="000A4D77" w:rsidRPr="00D75149" w:rsidRDefault="000A4D77" w:rsidP="009B48DF">
      <w:pPr>
        <w:pStyle w:val="FootnoteText"/>
        <w:jc w:val="both"/>
        <w:rPr>
          <w:sz w:val="16"/>
          <w:szCs w:val="16"/>
        </w:rPr>
      </w:pPr>
      <w:r w:rsidRPr="00D75149">
        <w:rPr>
          <w:rStyle w:val="FootnoteReference"/>
          <w:sz w:val="16"/>
          <w:szCs w:val="16"/>
        </w:rPr>
        <w:footnoteRef/>
      </w:r>
      <w:r w:rsidRPr="00D75149">
        <w:rPr>
          <w:sz w:val="16"/>
          <w:szCs w:val="16"/>
        </w:rPr>
        <w:t xml:space="preserve"> </w:t>
      </w:r>
      <w:r w:rsidR="00801BC1">
        <w:rPr>
          <w:sz w:val="16"/>
          <w:szCs w:val="16"/>
        </w:rPr>
        <w:t xml:space="preserve">NOTE TO DRAFT: </w:t>
      </w:r>
      <w:r w:rsidR="001942EE" w:rsidRPr="00D75149">
        <w:rPr>
          <w:sz w:val="16"/>
          <w:szCs w:val="16"/>
        </w:rPr>
        <w:t xml:space="preserve">In case the Company's articles of association provide for multiple classes of shares (e.g., common shares and preferred shares) and the Seller owns shares of multiple classes of shares, it is recommended to specify which Share(s) and of what class is/are considered the Sale Share, using the wording of the </w:t>
      </w:r>
      <w:r w:rsidR="00C2423C" w:rsidRPr="00D75149">
        <w:rPr>
          <w:sz w:val="16"/>
          <w:szCs w:val="16"/>
        </w:rPr>
        <w:t xml:space="preserve">applicable </w:t>
      </w:r>
      <w:r w:rsidR="001942EE" w:rsidRPr="00D75149">
        <w:rPr>
          <w:sz w:val="16"/>
          <w:szCs w:val="16"/>
        </w:rPr>
        <w:t>share class as set out in the Company's articles of association.</w:t>
      </w:r>
    </w:p>
  </w:footnote>
  <w:footnote w:id="4">
    <w:p w14:paraId="4BCCD5D7" w14:textId="77777777" w:rsidR="0012313B" w:rsidRPr="00D75149" w:rsidRDefault="0012313B" w:rsidP="00CB38E4">
      <w:pPr>
        <w:pStyle w:val="FootnoteText"/>
        <w:jc w:val="both"/>
        <w:rPr>
          <w:sz w:val="16"/>
          <w:szCs w:val="16"/>
          <w:lang w:val="et-EE"/>
        </w:rPr>
      </w:pPr>
      <w:r w:rsidRPr="00D75149">
        <w:rPr>
          <w:rStyle w:val="FootnoteReference"/>
          <w:sz w:val="16"/>
          <w:szCs w:val="16"/>
        </w:rPr>
        <w:footnoteRef/>
      </w:r>
      <w:r w:rsidRPr="00D75149">
        <w:rPr>
          <w:sz w:val="16"/>
          <w:szCs w:val="16"/>
        </w:rPr>
        <w:t xml:space="preserve"> </w:t>
      </w:r>
      <w:r>
        <w:rPr>
          <w:sz w:val="16"/>
          <w:szCs w:val="16"/>
        </w:rPr>
        <w:t xml:space="preserve">NOTE TO DRAFT: </w:t>
      </w:r>
      <w:r w:rsidRPr="00D75149">
        <w:rPr>
          <w:sz w:val="16"/>
          <w:szCs w:val="16"/>
        </w:rPr>
        <w:t xml:space="preserve">If all conditions precedent have been fulfilled prior to the Signing Date, the Parties may proceed directly to Closing on the Signing Date (see Section </w:t>
      </w:r>
      <w:r w:rsidRPr="00D75149">
        <w:rPr>
          <w:sz w:val="16"/>
          <w:szCs w:val="16"/>
        </w:rPr>
        <w:fldChar w:fldCharType="begin"/>
      </w:r>
      <w:r w:rsidRPr="00D75149">
        <w:rPr>
          <w:sz w:val="16"/>
          <w:szCs w:val="16"/>
        </w:rPr>
        <w:instrText xml:space="preserve"> REF _Ref238475404 \r \h </w:instrText>
      </w:r>
      <w:r>
        <w:rPr>
          <w:sz w:val="16"/>
          <w:szCs w:val="16"/>
        </w:rPr>
        <w:instrText xml:space="preserve"> \* MERGEFORMAT </w:instrText>
      </w:r>
      <w:r w:rsidRPr="00D75149">
        <w:rPr>
          <w:sz w:val="16"/>
          <w:szCs w:val="16"/>
        </w:rPr>
      </w:r>
      <w:r w:rsidRPr="00D75149">
        <w:rPr>
          <w:sz w:val="16"/>
          <w:szCs w:val="16"/>
        </w:rPr>
        <w:fldChar w:fldCharType="separate"/>
      </w:r>
      <w:r>
        <w:rPr>
          <w:sz w:val="16"/>
          <w:szCs w:val="16"/>
        </w:rPr>
        <w:t>3.1</w:t>
      </w:r>
      <w:r w:rsidRPr="00D75149">
        <w:rPr>
          <w:sz w:val="16"/>
          <w:szCs w:val="16"/>
        </w:rPr>
        <w:fldChar w:fldCharType="end"/>
      </w:r>
      <w:r w:rsidRPr="00D75149">
        <w:rPr>
          <w:sz w:val="16"/>
          <w:szCs w:val="16"/>
        </w:rPr>
        <w:t>, Option 3).</w:t>
      </w:r>
    </w:p>
  </w:footnote>
  <w:footnote w:id="5">
    <w:p w14:paraId="0C3483F5" w14:textId="77777777" w:rsidR="00B611D1" w:rsidRPr="00D75149" w:rsidRDefault="00B611D1" w:rsidP="002649F1">
      <w:pPr>
        <w:pStyle w:val="FootnoteText"/>
        <w:jc w:val="both"/>
        <w:rPr>
          <w:sz w:val="16"/>
          <w:szCs w:val="16"/>
        </w:rPr>
      </w:pPr>
      <w:r w:rsidRPr="00D75149">
        <w:rPr>
          <w:rStyle w:val="FootnoteReference"/>
          <w:sz w:val="16"/>
          <w:szCs w:val="16"/>
        </w:rPr>
        <w:footnoteRef/>
      </w:r>
      <w:r w:rsidRPr="00D75149">
        <w:rPr>
          <w:sz w:val="16"/>
          <w:szCs w:val="16"/>
        </w:rPr>
        <w:t xml:space="preserve"> </w:t>
      </w:r>
      <w:r w:rsidR="008F4511">
        <w:rPr>
          <w:sz w:val="16"/>
          <w:szCs w:val="16"/>
        </w:rPr>
        <w:t xml:space="preserve">NOTE TO DRAFT: </w:t>
      </w:r>
      <w:r w:rsidR="008A74DE" w:rsidRPr="00D75149">
        <w:rPr>
          <w:sz w:val="16"/>
          <w:szCs w:val="16"/>
        </w:rPr>
        <w:t>The below list provides a general list of conditions which could be relevant for the sale and transfer of the Sale Share. However, the list should be carefully reviewed and modified to take into account the required steps pursuant to the share transfer procedure set out in the Company's governance documents (e.g. shareholders' agreement and articles of association) and the law, also taking into account the procedure prescribed for the sale and transfer of a specific class of</w:t>
      </w:r>
      <w:r w:rsidR="008A74DE" w:rsidRPr="002649F1">
        <w:rPr>
          <w:sz w:val="16"/>
          <w:szCs w:val="16"/>
        </w:rPr>
        <w:t xml:space="preserve"> </w:t>
      </w:r>
      <w:r w:rsidR="008A74DE" w:rsidRPr="00D75149">
        <w:rPr>
          <w:sz w:val="16"/>
          <w:szCs w:val="16"/>
        </w:rPr>
        <w:t>shares to which the Sale Share belongs (if applicable)</w:t>
      </w:r>
      <w:r w:rsidR="00BB0251" w:rsidRPr="00D75149">
        <w:rPr>
          <w:sz w:val="16"/>
          <w:szCs w:val="16"/>
        </w:rPr>
        <w:t xml:space="preserve">. </w:t>
      </w:r>
      <w:r w:rsidRPr="00D75149">
        <w:rPr>
          <w:sz w:val="16"/>
          <w:szCs w:val="16"/>
        </w:rPr>
        <w:t xml:space="preserve">The Conditions Precedent may be supplemented with additional conditions which are prerequisites for the completion of the transaction. </w:t>
      </w:r>
    </w:p>
  </w:footnote>
  <w:footnote w:id="6">
    <w:p w14:paraId="55B7023A" w14:textId="39B5C1C1" w:rsidR="00B611D1" w:rsidRPr="00D75149" w:rsidRDefault="00B611D1" w:rsidP="002649F1">
      <w:pPr>
        <w:pStyle w:val="FootnoteText"/>
        <w:jc w:val="both"/>
        <w:rPr>
          <w:sz w:val="16"/>
          <w:szCs w:val="16"/>
        </w:rPr>
      </w:pPr>
      <w:r w:rsidRPr="00D75149">
        <w:rPr>
          <w:sz w:val="16"/>
          <w:szCs w:val="16"/>
          <w:vertAlign w:val="superscript"/>
        </w:rPr>
        <w:footnoteRef/>
      </w:r>
      <w:r w:rsidRPr="00D75149">
        <w:rPr>
          <w:sz w:val="16"/>
          <w:szCs w:val="16"/>
        </w:rPr>
        <w:t xml:space="preserve"> </w:t>
      </w:r>
      <w:r w:rsidR="006A29FE">
        <w:rPr>
          <w:sz w:val="16"/>
          <w:szCs w:val="16"/>
        </w:rPr>
        <w:t xml:space="preserve">NOTE TO DRAFT: </w:t>
      </w:r>
      <w:r w:rsidRPr="00D75149">
        <w:rPr>
          <w:sz w:val="16"/>
          <w:szCs w:val="16"/>
        </w:rPr>
        <w:t xml:space="preserve">This section is required if </w:t>
      </w:r>
      <w:r w:rsidR="005E4FEE" w:rsidRPr="00D75149">
        <w:rPr>
          <w:sz w:val="16"/>
          <w:szCs w:val="16"/>
        </w:rPr>
        <w:t xml:space="preserve">(i) </w:t>
      </w:r>
      <w:r w:rsidRPr="00D75149">
        <w:rPr>
          <w:sz w:val="16"/>
          <w:szCs w:val="16"/>
        </w:rPr>
        <w:t xml:space="preserve">the Company and the Shareholders have concluded a shareholders’ agreement, </w:t>
      </w:r>
      <w:r w:rsidR="005E4FEE" w:rsidRPr="00D75149">
        <w:rPr>
          <w:sz w:val="16"/>
          <w:szCs w:val="16"/>
        </w:rPr>
        <w:t xml:space="preserve">(ii) </w:t>
      </w:r>
      <w:r w:rsidRPr="00D75149">
        <w:rPr>
          <w:sz w:val="16"/>
          <w:szCs w:val="16"/>
        </w:rPr>
        <w:t>the shareholders’ agreement prescribes that any shares must be offered to the other shareholders or parties prior to their sale and</w:t>
      </w:r>
      <w:r w:rsidR="005E4FEE" w:rsidRPr="00D75149">
        <w:rPr>
          <w:sz w:val="16"/>
          <w:szCs w:val="16"/>
        </w:rPr>
        <w:t xml:space="preserve"> (iii)</w:t>
      </w:r>
      <w:r>
        <w:rPr>
          <w:sz w:val="16"/>
          <w:szCs w:val="16"/>
        </w:rPr>
        <w:t xml:space="preserve"> the procedures under those provisions have been completed, or compliance with them has been waived, in respect of the transfer.</w:t>
      </w:r>
      <w:r w:rsidR="004D5039" w:rsidRPr="00D75149">
        <w:rPr>
          <w:sz w:val="16"/>
          <w:szCs w:val="16"/>
        </w:rPr>
        <w:t xml:space="preserve"> The wording of this condition precedent should be modified to </w:t>
      </w:r>
      <w:proofErr w:type="gramStart"/>
      <w:r w:rsidR="004D5039" w:rsidRPr="00D75149">
        <w:rPr>
          <w:sz w:val="16"/>
          <w:szCs w:val="16"/>
        </w:rPr>
        <w:t>take into account</w:t>
      </w:r>
      <w:proofErr w:type="gramEnd"/>
      <w:r w:rsidR="004D5039" w:rsidRPr="00D75149">
        <w:rPr>
          <w:sz w:val="16"/>
          <w:szCs w:val="16"/>
        </w:rPr>
        <w:t xml:space="preserve"> the specific transfer procedures agreed in the shareholders' agreement and the articles of association of the Company.</w:t>
      </w:r>
    </w:p>
  </w:footnote>
  <w:footnote w:id="7">
    <w:p w14:paraId="68DD5C0F" w14:textId="77777777" w:rsidR="00A618F5" w:rsidRDefault="00000000">
      <w:pPr>
        <w:pStyle w:val="FootnoteText"/>
        <w:jc w:val="both"/>
        <w:rPr>
          <w:sz w:val="16"/>
          <w:szCs w:val="16"/>
        </w:rPr>
      </w:pPr>
      <w:r>
        <w:rPr>
          <w:rStyle w:val="FootnoteReference"/>
          <w:sz w:val="16"/>
          <w:szCs w:val="16"/>
        </w:rPr>
        <w:footnoteRef/>
      </w:r>
      <w:r>
        <w:rPr>
          <w:sz w:val="16"/>
          <w:szCs w:val="16"/>
        </w:rPr>
        <w:t xml:space="preserve"> NOTE TO DRAFT: Under the Startup Estonia model shareholders’ agreement (Section 5.6.2), a shareholder must offer the Sale Share to the other shareholders before agreeing to transfer it. Unless a waiver has been obtained beforehand, the Transfer Notice must therefore be served, and the pre-emption and co-sale periods must have expired, before this Agreement is signed, in which case this condition will already be fulfilled on the Signing Date (see Section 3.1, Option 3). The Closing must also take place within the period allowed by the shareholders’ agreement for completing the transfer to the original buyer after the expiry of the pre-emption period (eight weeks under the model shareholders’ agreement).</w:t>
      </w:r>
    </w:p>
  </w:footnote>
  <w:footnote w:id="8">
    <w:p w14:paraId="0F21A85C" w14:textId="77777777" w:rsidR="00B611D1" w:rsidRPr="00D75149" w:rsidRDefault="00B611D1" w:rsidP="002649F1">
      <w:pPr>
        <w:pStyle w:val="FootnoteText"/>
        <w:jc w:val="both"/>
        <w:rPr>
          <w:sz w:val="16"/>
          <w:szCs w:val="16"/>
        </w:rPr>
      </w:pPr>
      <w:r w:rsidRPr="00D75149">
        <w:rPr>
          <w:rStyle w:val="FootnoteReference"/>
          <w:sz w:val="16"/>
          <w:szCs w:val="16"/>
        </w:rPr>
        <w:footnoteRef/>
      </w:r>
      <w:r w:rsidRPr="00D75149">
        <w:rPr>
          <w:sz w:val="16"/>
          <w:szCs w:val="16"/>
        </w:rPr>
        <w:t xml:space="preserve"> </w:t>
      </w:r>
      <w:r w:rsidR="006A29FE">
        <w:rPr>
          <w:sz w:val="16"/>
          <w:szCs w:val="16"/>
        </w:rPr>
        <w:t xml:space="preserve">NOTE TO DRAFT: </w:t>
      </w:r>
      <w:r w:rsidRPr="00D75149">
        <w:rPr>
          <w:sz w:val="16"/>
          <w:szCs w:val="16"/>
        </w:rPr>
        <w:t>This section is required in case the Company has a shareholders’ agreement in place with all of the shareholders, including the Seller.</w:t>
      </w:r>
    </w:p>
  </w:footnote>
  <w:footnote w:id="9">
    <w:p w14:paraId="19447D08" w14:textId="77777777" w:rsidR="004C0877" w:rsidRPr="00D75149" w:rsidRDefault="004C0877" w:rsidP="002649F1">
      <w:pPr>
        <w:pStyle w:val="FootnoteText"/>
        <w:jc w:val="both"/>
        <w:rPr>
          <w:sz w:val="16"/>
          <w:szCs w:val="16"/>
        </w:rPr>
      </w:pPr>
      <w:r w:rsidRPr="00D75149">
        <w:rPr>
          <w:rStyle w:val="FootnoteReference"/>
          <w:sz w:val="16"/>
          <w:szCs w:val="16"/>
        </w:rPr>
        <w:footnoteRef/>
      </w:r>
      <w:r w:rsidR="00D52A8E" w:rsidRPr="00D75149">
        <w:rPr>
          <w:sz w:val="16"/>
          <w:szCs w:val="16"/>
        </w:rPr>
        <w:t xml:space="preserve"> </w:t>
      </w:r>
      <w:r w:rsidR="00ED397F">
        <w:rPr>
          <w:sz w:val="16"/>
          <w:szCs w:val="16"/>
        </w:rPr>
        <w:t xml:space="preserve">NOTE TO DRAFT: </w:t>
      </w:r>
      <w:r w:rsidR="004F3C0D" w:rsidRPr="00D75149">
        <w:rPr>
          <w:sz w:val="16"/>
          <w:szCs w:val="16"/>
        </w:rPr>
        <w:t>This section is required if the articles of association of the Company set forth a condition for the transfer of a share pursuant to § 149(3) of the Commercial Code (e.g., requiring a management board resolution for the transfer). The management board is typically obliged to adopt such resolution once all other conditions for the transfer (including those set forth in the shareholders' agreement) have been complied with.</w:t>
      </w:r>
    </w:p>
  </w:footnote>
  <w:footnote w:id="10">
    <w:p w14:paraId="737D6ACE" w14:textId="77777777" w:rsidR="002649F1" w:rsidRPr="00D75149" w:rsidRDefault="002649F1" w:rsidP="002649F1">
      <w:pPr>
        <w:pStyle w:val="FootnoteText"/>
        <w:jc w:val="both"/>
        <w:rPr>
          <w:sz w:val="16"/>
          <w:szCs w:val="16"/>
        </w:rPr>
      </w:pPr>
      <w:r w:rsidRPr="00D75149">
        <w:rPr>
          <w:rStyle w:val="FootnoteReference"/>
          <w:sz w:val="16"/>
          <w:szCs w:val="16"/>
        </w:rPr>
        <w:footnoteRef/>
      </w:r>
      <w:r w:rsidRPr="00D75149">
        <w:rPr>
          <w:sz w:val="16"/>
          <w:szCs w:val="16"/>
        </w:rPr>
        <w:t xml:space="preserve"> </w:t>
      </w:r>
      <w:r w:rsidR="00ED397F">
        <w:rPr>
          <w:sz w:val="16"/>
          <w:szCs w:val="16"/>
        </w:rPr>
        <w:t xml:space="preserve">NOTE TO DRAFT: </w:t>
      </w:r>
      <w:r w:rsidRPr="00D75149">
        <w:rPr>
          <w:sz w:val="16"/>
          <w:szCs w:val="16"/>
        </w:rPr>
        <w:t>If the Seller is a natural person who is married and the Sale Share forms part of the joint property of the spouses under applicable laws, it is expected that the consent of the Seller's spouse would be required for the Transaction. If in doubt, the Parties should seek independent legal advice on the applicability of this requirement.</w:t>
      </w:r>
    </w:p>
  </w:footnote>
  <w:footnote w:id="11">
    <w:p w14:paraId="2D7744F1" w14:textId="77777777" w:rsidR="00A618F5" w:rsidRDefault="00000000">
      <w:pPr>
        <w:pStyle w:val="FootnoteText"/>
        <w:jc w:val="both"/>
        <w:rPr>
          <w:sz w:val="16"/>
          <w:szCs w:val="16"/>
        </w:rPr>
      </w:pPr>
      <w:r>
        <w:rPr>
          <w:rStyle w:val="FootnoteReference"/>
          <w:sz w:val="16"/>
          <w:szCs w:val="16"/>
        </w:rPr>
        <w:footnoteRef/>
      </w:r>
      <w:r>
        <w:rPr>
          <w:sz w:val="16"/>
          <w:szCs w:val="16"/>
        </w:rPr>
        <w:t xml:space="preserve"> NOTE TO DRAFT: This section is required if the shareholders’ agreement grants co-sale (tag-along) rights to Investors or other shareholders in respect of transfers by the Seller. If a co-sale right is exercised, the Purchaser must acquire the shares of the shareholder exercising it on terms no less favourable than those of this Agreement (under a separate agreement with that shareholder) and the Sale Share in Recital A must be reduced accordingly.</w:t>
      </w:r>
    </w:p>
  </w:footnote>
  <w:footnote w:id="12">
    <w:p w14:paraId="539C9ECD" w14:textId="77777777" w:rsidR="00A618F5" w:rsidRDefault="00000000">
      <w:pPr>
        <w:pStyle w:val="FootnoteText"/>
        <w:jc w:val="both"/>
        <w:rPr>
          <w:sz w:val="16"/>
          <w:szCs w:val="16"/>
        </w:rPr>
      </w:pPr>
      <w:r>
        <w:rPr>
          <w:rStyle w:val="FootnoteReference"/>
          <w:sz w:val="16"/>
          <w:szCs w:val="16"/>
        </w:rPr>
        <w:footnoteRef/>
      </w:r>
      <w:r>
        <w:rPr>
          <w:sz w:val="16"/>
          <w:szCs w:val="16"/>
        </w:rPr>
        <w:t xml:space="preserve"> NOTE TO DRAFT: This section is required if the shareholders’ agreement restricts transfers by Founders and Founder HoldCos during the vesting period (Section 5.5 of the Startup Estonia model shareholders’ agreement) and the Seller is a Founder or a Founder HoldCo.</w:t>
      </w:r>
    </w:p>
  </w:footnote>
  <w:footnote w:id="13">
    <w:p w14:paraId="3A8502BA" w14:textId="77777777" w:rsidR="008B6FF7" w:rsidRPr="00D75149" w:rsidRDefault="008B6FF7" w:rsidP="002649F1">
      <w:pPr>
        <w:pStyle w:val="FootnoteText"/>
        <w:jc w:val="both"/>
        <w:rPr>
          <w:sz w:val="16"/>
          <w:szCs w:val="16"/>
        </w:rPr>
      </w:pPr>
      <w:r w:rsidRPr="00D75149">
        <w:rPr>
          <w:rStyle w:val="FootnoteReference"/>
          <w:sz w:val="16"/>
          <w:szCs w:val="16"/>
        </w:rPr>
        <w:footnoteRef/>
      </w:r>
      <w:r w:rsidRPr="00D75149">
        <w:rPr>
          <w:sz w:val="16"/>
          <w:szCs w:val="16"/>
        </w:rPr>
        <w:t xml:space="preserve"> </w:t>
      </w:r>
      <w:r w:rsidR="00641E12">
        <w:rPr>
          <w:sz w:val="16"/>
          <w:szCs w:val="16"/>
        </w:rPr>
        <w:t xml:space="preserve">NOTE TO DRAFT: </w:t>
      </w:r>
      <w:r w:rsidRPr="00D75149">
        <w:rPr>
          <w:sz w:val="16"/>
          <w:szCs w:val="16"/>
        </w:rPr>
        <w:t xml:space="preserve">As an example, if the Seller wishes to sell a part of its entire share, it </w:t>
      </w:r>
      <w:proofErr w:type="gramStart"/>
      <w:r w:rsidRPr="00D75149">
        <w:rPr>
          <w:sz w:val="16"/>
          <w:szCs w:val="16"/>
        </w:rPr>
        <w:t>would</w:t>
      </w:r>
      <w:proofErr w:type="gramEnd"/>
      <w:r w:rsidRPr="00D75149">
        <w:rPr>
          <w:sz w:val="16"/>
          <w:szCs w:val="16"/>
        </w:rPr>
        <w:t xml:space="preserve"> need to be checked whether the articles of association of the Company prescribe that a resolution of the shareholders is not required for the division of a share. If this is not the case, the Company's shareholders' resolution should be sought for the division of the </w:t>
      </w:r>
      <w:proofErr w:type="gramStart"/>
      <w:r w:rsidRPr="00D75149">
        <w:rPr>
          <w:sz w:val="16"/>
          <w:szCs w:val="16"/>
        </w:rPr>
        <w:t>share</w:t>
      </w:r>
      <w:proofErr w:type="gramEnd"/>
      <w:r w:rsidRPr="00D75149">
        <w:rPr>
          <w:sz w:val="16"/>
          <w:szCs w:val="16"/>
        </w:rPr>
        <w:t xml:space="preserve"> and it would be advisable to include this as a Condition Precedent.</w:t>
      </w:r>
    </w:p>
  </w:footnote>
  <w:footnote w:id="14">
    <w:p w14:paraId="1BC674C3" w14:textId="77777777" w:rsidR="00BB2A80" w:rsidRPr="009B4E16" w:rsidRDefault="00BB2A80" w:rsidP="009B4E16">
      <w:pPr>
        <w:pStyle w:val="FootnoteText"/>
        <w:jc w:val="both"/>
        <w:rPr>
          <w:sz w:val="16"/>
          <w:szCs w:val="16"/>
        </w:rPr>
      </w:pPr>
      <w:r w:rsidRPr="00D75149">
        <w:rPr>
          <w:rStyle w:val="FootnoteReference"/>
          <w:sz w:val="16"/>
          <w:szCs w:val="16"/>
        </w:rPr>
        <w:footnoteRef/>
      </w:r>
      <w:r w:rsidRPr="00D75149">
        <w:rPr>
          <w:sz w:val="16"/>
          <w:szCs w:val="16"/>
        </w:rPr>
        <w:t xml:space="preserve"> </w:t>
      </w:r>
      <w:r w:rsidR="00E44215">
        <w:rPr>
          <w:sz w:val="16"/>
          <w:szCs w:val="16"/>
        </w:rPr>
        <w:t xml:space="preserve">NOTE TO DRAFT: </w:t>
      </w:r>
      <w:r w:rsidR="00303A22" w:rsidRPr="00D75149">
        <w:rPr>
          <w:sz w:val="16"/>
          <w:szCs w:val="16"/>
        </w:rPr>
        <w:t>This option should only be used where all Conditions Precedent have been fulfilled prior to the Signing Date</w:t>
      </w:r>
      <w:r w:rsidR="009F6BA0">
        <w:rPr>
          <w:sz w:val="16"/>
          <w:szCs w:val="16"/>
        </w:rPr>
        <w:t>, and t</w:t>
      </w:r>
      <w:r w:rsidR="00303A22" w:rsidRPr="00D75149">
        <w:rPr>
          <w:sz w:val="16"/>
          <w:szCs w:val="16"/>
        </w:rPr>
        <w:t xml:space="preserve">he Parties </w:t>
      </w:r>
      <w:r w:rsidR="009F6BA0">
        <w:rPr>
          <w:sz w:val="16"/>
          <w:szCs w:val="16"/>
        </w:rPr>
        <w:t xml:space="preserve">have </w:t>
      </w:r>
      <w:r w:rsidR="00303A22" w:rsidRPr="00D75149">
        <w:rPr>
          <w:sz w:val="16"/>
          <w:szCs w:val="16"/>
        </w:rPr>
        <w:t>ensure</w:t>
      </w:r>
      <w:r w:rsidR="009F6BA0">
        <w:rPr>
          <w:sz w:val="16"/>
          <w:szCs w:val="16"/>
        </w:rPr>
        <w:t>d</w:t>
      </w:r>
      <w:r w:rsidR="00303A22" w:rsidRPr="00D75149">
        <w:rPr>
          <w:sz w:val="16"/>
          <w:szCs w:val="16"/>
        </w:rPr>
        <w:t xml:space="preserve"> that all applicable requirements for the transfer of the Sale Share have been satisfied before signing this Agreement.</w:t>
      </w:r>
    </w:p>
  </w:footnote>
  <w:footnote w:id="15">
    <w:p w14:paraId="277A127E" w14:textId="77777777" w:rsidR="004A330D" w:rsidRPr="00D75149" w:rsidRDefault="004A330D" w:rsidP="009B48DF">
      <w:pPr>
        <w:pStyle w:val="FootnoteText"/>
        <w:jc w:val="both"/>
        <w:rPr>
          <w:sz w:val="16"/>
          <w:szCs w:val="16"/>
          <w:lang w:val="et-EE"/>
        </w:rPr>
      </w:pPr>
      <w:r w:rsidRPr="00D75149">
        <w:rPr>
          <w:rStyle w:val="FootnoteReference"/>
          <w:sz w:val="16"/>
          <w:szCs w:val="16"/>
        </w:rPr>
        <w:footnoteRef/>
      </w:r>
      <w:r w:rsidRPr="00D75149">
        <w:rPr>
          <w:sz w:val="16"/>
          <w:szCs w:val="16"/>
        </w:rPr>
        <w:t xml:space="preserve"> </w:t>
      </w:r>
      <w:r w:rsidR="00601F4B">
        <w:rPr>
          <w:sz w:val="16"/>
          <w:szCs w:val="16"/>
        </w:rPr>
        <w:t xml:space="preserve">NOTE TO DRAFT: </w:t>
      </w:r>
      <w:r w:rsidRPr="00D75149">
        <w:rPr>
          <w:sz w:val="16"/>
          <w:szCs w:val="16"/>
        </w:rPr>
        <w:t>This wording is subject to removal if the Sale Share consists of a non-voting share or the voting rights are otherwise limited.</w:t>
      </w:r>
      <w:r w:rsidRPr="00D75149">
        <w:rPr>
          <w:sz w:val="16"/>
          <w:szCs w:val="16"/>
          <w:lang w:val="et-EE"/>
        </w:rPr>
        <w:t xml:space="preserve"> </w:t>
      </w:r>
    </w:p>
  </w:footnote>
  <w:footnote w:id="16">
    <w:p w14:paraId="1124215A" w14:textId="77777777" w:rsidR="00A618F5" w:rsidRDefault="00000000">
      <w:pPr>
        <w:pStyle w:val="FootnoteText"/>
        <w:jc w:val="both"/>
        <w:rPr>
          <w:sz w:val="16"/>
          <w:szCs w:val="16"/>
        </w:rPr>
      </w:pPr>
      <w:r>
        <w:rPr>
          <w:rStyle w:val="FootnoteReference"/>
          <w:sz w:val="16"/>
          <w:szCs w:val="16"/>
        </w:rPr>
        <w:footnoteRef/>
      </w:r>
      <w:r>
        <w:rPr>
          <w:sz w:val="16"/>
          <w:szCs w:val="16"/>
        </w:rPr>
        <w:t xml:space="preserve"> NOTE TO DRAFT: Select the same option as in the shareholders’ agreement of the Company so that disputes concerning the transfer of the Sale Share and the related rights under the shareholders’ agreement are resolved in the same forum.</w:t>
      </w:r>
    </w:p>
  </w:footnote>
  <w:footnote w:id="17">
    <w:p w14:paraId="3220284D" w14:textId="77777777" w:rsidR="00B611D1" w:rsidRPr="00F75903" w:rsidRDefault="00B611D1">
      <w:pPr>
        <w:pStyle w:val="FootnoteText"/>
      </w:pPr>
      <w:r w:rsidRPr="00F75903">
        <w:rPr>
          <w:rStyle w:val="FootnoteReference"/>
          <w:sz w:val="16"/>
          <w:szCs w:val="16"/>
        </w:rPr>
        <w:footnoteRef/>
      </w:r>
      <w:r w:rsidRPr="00F75903">
        <w:rPr>
          <w:sz w:val="16"/>
          <w:szCs w:val="16"/>
        </w:rPr>
        <w:t xml:space="preserve"> </w:t>
      </w:r>
      <w:r>
        <w:rPr>
          <w:sz w:val="16"/>
          <w:szCs w:val="16"/>
        </w:rPr>
        <w:t>NOTE TO DRAFT: Please include the information of the target company i.e. the company the shares of which are subject to the transaction.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AA75E" w14:textId="77777777" w:rsidR="0033274C" w:rsidRDefault="003327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DC88A" w14:textId="77777777" w:rsidR="0033274C" w:rsidRDefault="003327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0B7A6" w14:textId="77777777" w:rsidR="00B611D1" w:rsidRPr="00FB6A53" w:rsidRDefault="00B611D1">
    <w:pPr>
      <w:pStyle w:val="EllexText"/>
      <w:tabs>
        <w:tab w:val="right" w:pos="8646"/>
      </w:tabs>
      <w:spacing w:before="0" w:after="0"/>
      <w:jc w:val="left"/>
      <w:rPr>
        <w:lang w:val="et-E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E7507"/>
    <w:multiLevelType w:val="multilevel"/>
    <w:tmpl w:val="ABB6D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317484"/>
    <w:multiLevelType w:val="multilevel"/>
    <w:tmpl w:val="8DF8D04E"/>
    <w:lvl w:ilvl="0">
      <w:start w:val="1"/>
      <w:numFmt w:val="decimal"/>
      <w:pStyle w:val="Level1"/>
      <w:lvlText w:val="%1"/>
      <w:lvlJc w:val="left"/>
      <w:pPr>
        <w:tabs>
          <w:tab w:val="num" w:pos="720"/>
        </w:tabs>
        <w:ind w:left="720" w:hanging="720"/>
      </w:pPr>
      <w:rPr>
        <w:rFonts w:ascii="Arial" w:hAnsi="Arial" w:cs="Times New Roman" w:hint="default"/>
        <w:b/>
        <w:i w:val="0"/>
        <w:caps/>
        <w:sz w:val="20"/>
      </w:rPr>
    </w:lvl>
    <w:lvl w:ilvl="1">
      <w:start w:val="1"/>
      <w:numFmt w:val="decimal"/>
      <w:pStyle w:val="Level2"/>
      <w:lvlText w:val="%1.%2"/>
      <w:lvlJc w:val="left"/>
      <w:pPr>
        <w:tabs>
          <w:tab w:val="num" w:pos="720"/>
        </w:tabs>
        <w:ind w:left="720" w:hanging="720"/>
      </w:pPr>
      <w:rPr>
        <w:rFonts w:ascii="Arial" w:hAnsi="Arial" w:cs="Times New Roman" w:hint="default"/>
        <w:b/>
        <w:i w:val="0"/>
        <w:sz w:val="20"/>
      </w:rPr>
    </w:lvl>
    <w:lvl w:ilvl="2">
      <w:start w:val="1"/>
      <w:numFmt w:val="decimal"/>
      <w:pStyle w:val="Level3"/>
      <w:lvlText w:val="%1.%2.%3"/>
      <w:lvlJc w:val="left"/>
      <w:pPr>
        <w:tabs>
          <w:tab w:val="num" w:pos="1440"/>
        </w:tabs>
        <w:ind w:left="1440" w:hanging="720"/>
      </w:pPr>
      <w:rPr>
        <w:rFonts w:ascii="Arial" w:hAnsi="Arial" w:cs="Times New Roman" w:hint="default"/>
        <w:b w:val="0"/>
        <w:i w:val="0"/>
        <w:color w:val="auto"/>
        <w:sz w:val="20"/>
      </w:rPr>
    </w:lvl>
    <w:lvl w:ilvl="3">
      <w:start w:val="1"/>
      <w:numFmt w:val="decimal"/>
      <w:pStyle w:val="Level4"/>
      <w:lvlText w:val="%1.%2.%3.%4"/>
      <w:lvlJc w:val="left"/>
      <w:pPr>
        <w:tabs>
          <w:tab w:val="num" w:pos="2268"/>
        </w:tabs>
        <w:ind w:left="2268" w:hanging="828"/>
      </w:pPr>
      <w:rPr>
        <w:rFonts w:ascii="Arial" w:hAnsi="Arial" w:cs="Times New Roman" w:hint="default"/>
        <w:b w:val="0"/>
        <w:bCs w:val="0"/>
        <w:i/>
        <w:iCs w:val="0"/>
        <w:caps w:val="0"/>
        <w:smallCaps w:val="0"/>
        <w:strike w:val="0"/>
        <w:dstrike w:val="0"/>
        <w:outline w:val="0"/>
        <w:shadow w:val="0"/>
        <w:emboss w:val="0"/>
        <w:imprint w:val="0"/>
        <w:noProof w:val="0"/>
        <w:vanish w:val="0"/>
        <w:webHidden w:val="0"/>
        <w:spacing w:val="0"/>
        <w:w w:val="10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Level5"/>
      <w:lvlText w:val="%1.%2.%3.%4.%5"/>
      <w:lvlJc w:val="left"/>
      <w:pPr>
        <w:tabs>
          <w:tab w:val="num" w:pos="3289"/>
        </w:tabs>
        <w:ind w:left="3289" w:hanging="1021"/>
      </w:pPr>
      <w:rPr>
        <w:rFonts w:ascii="Arial" w:hAnsi="Arial" w:cs="Times New Roman" w:hint="default"/>
        <w:b w:val="0"/>
        <w:i w:val="0"/>
        <w:color w:val="auto"/>
        <w:sz w:val="20"/>
      </w:rPr>
    </w:lvl>
    <w:lvl w:ilvl="5">
      <w:start w:val="1"/>
      <w:numFmt w:val="decimal"/>
      <w:pStyle w:val="Level6"/>
      <w:lvlText w:val="%1.%2.%3.%4.%5.%6"/>
      <w:lvlJc w:val="left"/>
      <w:pPr>
        <w:tabs>
          <w:tab w:val="num" w:pos="4536"/>
        </w:tabs>
        <w:ind w:left="4536" w:hanging="1247"/>
      </w:pPr>
      <w:rPr>
        <w:rFonts w:ascii="Arial" w:hAnsi="Arial" w:cs="Times New Roman" w:hint="default"/>
        <w:b w:val="0"/>
        <w:i w:val="0"/>
        <w:sz w:val="2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D0E7D39"/>
    <w:multiLevelType w:val="multilevel"/>
    <w:tmpl w:val="5A083AF4"/>
    <w:lvl w:ilvl="0">
      <w:start w:val="1"/>
      <w:numFmt w:val="decimal"/>
      <w:pStyle w:val="EllexScheduleheading"/>
      <w:suff w:val="nothing"/>
      <w:lvlText w:val="Schedule %1 "/>
      <w:lvlJc w:val="left"/>
      <w:pPr>
        <w:ind w:left="0" w:firstLine="0"/>
      </w:pPr>
      <w:rPr>
        <w:rFonts w:hint="default"/>
        <w:b/>
        <w:i w:val="0"/>
      </w:rPr>
    </w:lvl>
    <w:lvl w:ilvl="1">
      <w:start w:val="1"/>
      <w:numFmt w:val="decimal"/>
      <w:pStyle w:val="Ellex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3"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4" w15:restartNumberingAfterBreak="0">
    <w:nsid w:val="51B25C44"/>
    <w:multiLevelType w:val="multilevel"/>
    <w:tmpl w:val="1D36FCEC"/>
    <w:styleLink w:val="SLONumberings"/>
    <w:lvl w:ilvl="0">
      <w:start w:val="1"/>
      <w:numFmt w:val="decimal"/>
      <w:pStyle w:val="1stlevelheading"/>
      <w:lvlText w:val="%1."/>
      <w:lvlJc w:val="left"/>
      <w:pPr>
        <w:tabs>
          <w:tab w:val="num" w:pos="964"/>
        </w:tabs>
        <w:ind w:left="964" w:hanging="964"/>
      </w:pPr>
    </w:lvl>
    <w:lvl w:ilvl="1">
      <w:start w:val="1"/>
      <w:numFmt w:val="decimal"/>
      <w:pStyle w:val="2ndlevelheading"/>
      <w:lvlText w:val="%1.%2."/>
      <w:lvlJc w:val="left"/>
      <w:pPr>
        <w:tabs>
          <w:tab w:val="num" w:pos="964"/>
        </w:tabs>
        <w:ind w:left="964" w:hanging="964"/>
      </w:pPr>
    </w:lvl>
    <w:lvl w:ilvl="2">
      <w:start w:val="1"/>
      <w:numFmt w:val="decimal"/>
      <w:pStyle w:val="3rdlevelheading"/>
      <w:lvlText w:val="%1.%2.%3."/>
      <w:lvlJc w:val="left"/>
      <w:pPr>
        <w:tabs>
          <w:tab w:val="num" w:pos="964"/>
        </w:tabs>
        <w:ind w:left="964" w:hanging="964"/>
      </w:pPr>
    </w:lvl>
    <w:lvl w:ilvl="3">
      <w:start w:val="1"/>
      <w:numFmt w:val="lowerLetter"/>
      <w:pStyle w:val="4thlevelheading"/>
      <w:lvlText w:val="(%4)"/>
      <w:lvlJc w:val="left"/>
      <w:pPr>
        <w:tabs>
          <w:tab w:val="num" w:pos="1928"/>
        </w:tabs>
        <w:ind w:left="1928" w:hanging="851"/>
      </w:pPr>
    </w:lvl>
    <w:lvl w:ilvl="4">
      <w:start w:val="1"/>
      <w:numFmt w:val="lowerRoman"/>
      <w:pStyle w:val="5thlevelheading"/>
      <w:lvlText w:val="(%5)"/>
      <w:lvlJc w:val="left"/>
      <w:pPr>
        <w:tabs>
          <w:tab w:val="num" w:pos="2835"/>
        </w:tabs>
        <w:ind w:left="2835" w:hanging="851"/>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6494417D"/>
    <w:multiLevelType w:val="hybridMultilevel"/>
    <w:tmpl w:val="99E456A2"/>
    <w:lvl w:ilvl="0" w:tplc="E6C4AA1A">
      <w:start w:val="1"/>
      <w:numFmt w:val="upperLetter"/>
      <w:pStyle w:val="EllexRecital1level"/>
      <w:lvlText w:val="%1."/>
      <w:lvlJc w:val="left"/>
      <w:pPr>
        <w:tabs>
          <w:tab w:val="num" w:pos="709"/>
        </w:tabs>
        <w:ind w:left="709" w:hanging="709"/>
      </w:pPr>
      <w:rPr>
        <w:rFonts w:ascii="Arial" w:hAnsi="Arial" w:cs="Arial" w:hint="default"/>
        <w:b/>
        <w:i w:val="0"/>
        <w:sz w:val="20"/>
        <w:szCs w:val="20"/>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6C776B2C"/>
    <w:multiLevelType w:val="multilevel"/>
    <w:tmpl w:val="5404A2D8"/>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numbered"/>
      <w:isLgl/>
      <w:lvlText w:val="%1.%2"/>
      <w:lvlJc w:val="left"/>
      <w:pPr>
        <w:tabs>
          <w:tab w:val="num" w:pos="709"/>
        </w:tabs>
        <w:ind w:left="709" w:hanging="709"/>
      </w:pPr>
      <w:rPr>
        <w:rFonts w:ascii="Arial" w:hAnsi="Arial" w:cs="Arial" w:hint="default"/>
        <w:b w:val="0"/>
        <w:bCs/>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70303FE5"/>
    <w:multiLevelType w:val="multilevel"/>
    <w:tmpl w:val="F84066FA"/>
    <w:lvl w:ilvl="0">
      <w:start w:val="1"/>
      <w:numFmt w:val="lowerLetter"/>
      <w:pStyle w:val="List"/>
      <w:lvlText w:val="(%1)"/>
      <w:lvlJc w:val="left"/>
      <w:pPr>
        <w:tabs>
          <w:tab w:val="num" w:pos="720"/>
        </w:tabs>
        <w:ind w:left="720" w:hanging="720"/>
      </w:pPr>
      <w:rPr>
        <w:rFonts w:ascii="Arial" w:hAnsi="Arial" w:hint="default"/>
        <w:b w:val="0"/>
        <w:i w:val="0"/>
        <w:color w:val="auto"/>
        <w:spacing w:val="0"/>
        <w:w w:val="100"/>
        <w:position w:val="0"/>
        <w:sz w:val="20"/>
      </w:rPr>
    </w:lvl>
    <w:lvl w:ilvl="1">
      <w:start w:val="1"/>
      <w:numFmt w:val="lowerRoman"/>
      <w:lvlText w:val="(%2)"/>
      <w:lvlJc w:val="left"/>
      <w:pPr>
        <w:tabs>
          <w:tab w:val="num" w:pos="1440"/>
        </w:tabs>
        <w:ind w:left="1440" w:hanging="720"/>
      </w:pPr>
      <w:rPr>
        <w:rFonts w:hint="default"/>
      </w:rPr>
    </w:lvl>
    <w:lvl w:ilvl="2">
      <w:start w:val="1"/>
      <w:numFmt w:val="bullet"/>
      <w:lvlText w:val=""/>
      <w:lvlJc w:val="left"/>
      <w:pPr>
        <w:tabs>
          <w:tab w:val="num" w:pos="1701"/>
        </w:tabs>
        <w:ind w:left="1701" w:hanging="261"/>
      </w:pPr>
      <w:rPr>
        <w:rFonts w:ascii="Symbol" w:hAnsi="Symbol" w:hint="default"/>
        <w:color w:val="000000"/>
      </w:rPr>
    </w:lvl>
    <w:lvl w:ilvl="3">
      <w:start w:val="1"/>
      <w:numFmt w:val="bullet"/>
      <w:lvlText w:val="–"/>
      <w:lvlJc w:val="left"/>
      <w:pPr>
        <w:tabs>
          <w:tab w:val="num" w:pos="2552"/>
        </w:tabs>
        <w:ind w:left="2552" w:hanging="284"/>
      </w:pPr>
      <w:rPr>
        <w:rFonts w:ascii="Book Antiqua" w:hAnsi="Book Antiqua"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165705523">
    <w:abstractNumId w:val="5"/>
  </w:num>
  <w:num w:numId="2" w16cid:durableId="918950005">
    <w:abstractNumId w:val="6"/>
  </w:num>
  <w:num w:numId="3" w16cid:durableId="398673933">
    <w:abstractNumId w:val="2"/>
  </w:num>
  <w:num w:numId="4" w16cid:durableId="1452549024">
    <w:abstractNumId w:val="7"/>
  </w:num>
  <w:num w:numId="5" w16cid:durableId="1773820076">
    <w:abstractNumId w:val="3"/>
  </w:num>
  <w:num w:numId="6" w16cid:durableId="369494708">
    <w:abstractNumId w:val="5"/>
  </w:num>
  <w:num w:numId="7" w16cid:durableId="212893166">
    <w:abstractNumId w:val="4"/>
  </w:num>
  <w:num w:numId="8" w16cid:durableId="15175753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18985519">
    <w:abstractNumId w:val="0"/>
  </w:num>
  <w:num w:numId="10" w16cid:durableId="8780523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AyNDA0NrQwNzEzNzBR0lEKTi0uzszPAykwrAUA2Y0gwSwAAAA="/>
  </w:docVars>
  <w:rsids>
    <w:rsidRoot w:val="0094187F"/>
    <w:rsid w:val="000002FD"/>
    <w:rsid w:val="00005060"/>
    <w:rsid w:val="00013EAD"/>
    <w:rsid w:val="0002283E"/>
    <w:rsid w:val="0003070B"/>
    <w:rsid w:val="0003730A"/>
    <w:rsid w:val="00042E1D"/>
    <w:rsid w:val="00043139"/>
    <w:rsid w:val="0004377F"/>
    <w:rsid w:val="00047CBB"/>
    <w:rsid w:val="00050E0D"/>
    <w:rsid w:val="00065D2C"/>
    <w:rsid w:val="000745FE"/>
    <w:rsid w:val="00076698"/>
    <w:rsid w:val="00077F0B"/>
    <w:rsid w:val="0008211B"/>
    <w:rsid w:val="00083E20"/>
    <w:rsid w:val="00087F3D"/>
    <w:rsid w:val="00095596"/>
    <w:rsid w:val="00095E44"/>
    <w:rsid w:val="00096BD5"/>
    <w:rsid w:val="000A1AB9"/>
    <w:rsid w:val="000A30A9"/>
    <w:rsid w:val="000A4D77"/>
    <w:rsid w:val="000A7A0D"/>
    <w:rsid w:val="000B429F"/>
    <w:rsid w:val="000B66D8"/>
    <w:rsid w:val="000C7938"/>
    <w:rsid w:val="000D6BF6"/>
    <w:rsid w:val="000D7D77"/>
    <w:rsid w:val="000D7F97"/>
    <w:rsid w:val="000F0393"/>
    <w:rsid w:val="000F1903"/>
    <w:rsid w:val="000F579A"/>
    <w:rsid w:val="00104D49"/>
    <w:rsid w:val="00113389"/>
    <w:rsid w:val="00117206"/>
    <w:rsid w:val="0012313B"/>
    <w:rsid w:val="00123CBF"/>
    <w:rsid w:val="00135CCE"/>
    <w:rsid w:val="00140C02"/>
    <w:rsid w:val="00142589"/>
    <w:rsid w:val="00143C26"/>
    <w:rsid w:val="00145664"/>
    <w:rsid w:val="0015444F"/>
    <w:rsid w:val="00156A87"/>
    <w:rsid w:val="00165687"/>
    <w:rsid w:val="001679F8"/>
    <w:rsid w:val="001704E6"/>
    <w:rsid w:val="00175DEE"/>
    <w:rsid w:val="001765F3"/>
    <w:rsid w:val="0017788F"/>
    <w:rsid w:val="00185D94"/>
    <w:rsid w:val="00186E1B"/>
    <w:rsid w:val="00187131"/>
    <w:rsid w:val="00190D89"/>
    <w:rsid w:val="001942EE"/>
    <w:rsid w:val="001A47B9"/>
    <w:rsid w:val="001A689C"/>
    <w:rsid w:val="001A784B"/>
    <w:rsid w:val="001B366D"/>
    <w:rsid w:val="001C79EC"/>
    <w:rsid w:val="001D2AE3"/>
    <w:rsid w:val="001D3AD7"/>
    <w:rsid w:val="001D3FA4"/>
    <w:rsid w:val="001E0A28"/>
    <w:rsid w:val="001E205A"/>
    <w:rsid w:val="001F0428"/>
    <w:rsid w:val="001F0A11"/>
    <w:rsid w:val="001F1FF5"/>
    <w:rsid w:val="00204143"/>
    <w:rsid w:val="002070E7"/>
    <w:rsid w:val="00211241"/>
    <w:rsid w:val="00211B5B"/>
    <w:rsid w:val="00213C75"/>
    <w:rsid w:val="0022058B"/>
    <w:rsid w:val="00220F35"/>
    <w:rsid w:val="00221285"/>
    <w:rsid w:val="002306DA"/>
    <w:rsid w:val="00230C33"/>
    <w:rsid w:val="00231E58"/>
    <w:rsid w:val="00232056"/>
    <w:rsid w:val="002320A7"/>
    <w:rsid w:val="00232F96"/>
    <w:rsid w:val="00244ACE"/>
    <w:rsid w:val="00247A07"/>
    <w:rsid w:val="00254B7D"/>
    <w:rsid w:val="00263C26"/>
    <w:rsid w:val="002649F1"/>
    <w:rsid w:val="00276DD8"/>
    <w:rsid w:val="00283419"/>
    <w:rsid w:val="00284078"/>
    <w:rsid w:val="002868ED"/>
    <w:rsid w:val="00287A60"/>
    <w:rsid w:val="00297367"/>
    <w:rsid w:val="002A1591"/>
    <w:rsid w:val="002A27BB"/>
    <w:rsid w:val="002A5177"/>
    <w:rsid w:val="002B4EB5"/>
    <w:rsid w:val="002C022D"/>
    <w:rsid w:val="002C2C2A"/>
    <w:rsid w:val="002C7518"/>
    <w:rsid w:val="002D2D62"/>
    <w:rsid w:val="002D2E3B"/>
    <w:rsid w:val="002D5C64"/>
    <w:rsid w:val="002E035D"/>
    <w:rsid w:val="002E6A80"/>
    <w:rsid w:val="003031B5"/>
    <w:rsid w:val="00303A22"/>
    <w:rsid w:val="00312BD4"/>
    <w:rsid w:val="00313CBE"/>
    <w:rsid w:val="00314971"/>
    <w:rsid w:val="00315A77"/>
    <w:rsid w:val="00320323"/>
    <w:rsid w:val="003210EE"/>
    <w:rsid w:val="00330745"/>
    <w:rsid w:val="0033274C"/>
    <w:rsid w:val="00375615"/>
    <w:rsid w:val="00380505"/>
    <w:rsid w:val="00380ADF"/>
    <w:rsid w:val="00383D21"/>
    <w:rsid w:val="00384181"/>
    <w:rsid w:val="0038738F"/>
    <w:rsid w:val="0039648B"/>
    <w:rsid w:val="003A5157"/>
    <w:rsid w:val="003C001E"/>
    <w:rsid w:val="003C0BA9"/>
    <w:rsid w:val="003C2C60"/>
    <w:rsid w:val="003C2E50"/>
    <w:rsid w:val="003C664E"/>
    <w:rsid w:val="003D297C"/>
    <w:rsid w:val="003D44EC"/>
    <w:rsid w:val="003D6D99"/>
    <w:rsid w:val="003E41A7"/>
    <w:rsid w:val="003E4341"/>
    <w:rsid w:val="003F3A69"/>
    <w:rsid w:val="003F5261"/>
    <w:rsid w:val="004010C7"/>
    <w:rsid w:val="004057D3"/>
    <w:rsid w:val="00407D95"/>
    <w:rsid w:val="00413F17"/>
    <w:rsid w:val="00420C1A"/>
    <w:rsid w:val="0042201E"/>
    <w:rsid w:val="00432595"/>
    <w:rsid w:val="0043615F"/>
    <w:rsid w:val="0044225C"/>
    <w:rsid w:val="004516D6"/>
    <w:rsid w:val="004602A9"/>
    <w:rsid w:val="0046229F"/>
    <w:rsid w:val="00462B7D"/>
    <w:rsid w:val="00465EFB"/>
    <w:rsid w:val="00482478"/>
    <w:rsid w:val="00484435"/>
    <w:rsid w:val="0049277B"/>
    <w:rsid w:val="00495D45"/>
    <w:rsid w:val="004A330D"/>
    <w:rsid w:val="004A5AEE"/>
    <w:rsid w:val="004A6203"/>
    <w:rsid w:val="004C0877"/>
    <w:rsid w:val="004C62B6"/>
    <w:rsid w:val="004C636B"/>
    <w:rsid w:val="004D1181"/>
    <w:rsid w:val="004D3F4B"/>
    <w:rsid w:val="004D5039"/>
    <w:rsid w:val="004D5D08"/>
    <w:rsid w:val="004E4878"/>
    <w:rsid w:val="004F18D9"/>
    <w:rsid w:val="004F2A4D"/>
    <w:rsid w:val="004F3C0D"/>
    <w:rsid w:val="005024A8"/>
    <w:rsid w:val="00503341"/>
    <w:rsid w:val="00517D56"/>
    <w:rsid w:val="005201EC"/>
    <w:rsid w:val="005279CE"/>
    <w:rsid w:val="005315BB"/>
    <w:rsid w:val="005342D6"/>
    <w:rsid w:val="00543E1D"/>
    <w:rsid w:val="00544BC6"/>
    <w:rsid w:val="00557291"/>
    <w:rsid w:val="00561295"/>
    <w:rsid w:val="00561432"/>
    <w:rsid w:val="00561AD8"/>
    <w:rsid w:val="005646FB"/>
    <w:rsid w:val="0057117C"/>
    <w:rsid w:val="005741F8"/>
    <w:rsid w:val="00575C0B"/>
    <w:rsid w:val="00581339"/>
    <w:rsid w:val="0058546D"/>
    <w:rsid w:val="00591377"/>
    <w:rsid w:val="00591830"/>
    <w:rsid w:val="0059396E"/>
    <w:rsid w:val="005A15F1"/>
    <w:rsid w:val="005A3F51"/>
    <w:rsid w:val="005A4913"/>
    <w:rsid w:val="005A57C2"/>
    <w:rsid w:val="005A6AC9"/>
    <w:rsid w:val="005A7BE1"/>
    <w:rsid w:val="005B2078"/>
    <w:rsid w:val="005B55CB"/>
    <w:rsid w:val="005C53B6"/>
    <w:rsid w:val="005D413E"/>
    <w:rsid w:val="005E25FE"/>
    <w:rsid w:val="005E4FEE"/>
    <w:rsid w:val="005E61E4"/>
    <w:rsid w:val="005F4466"/>
    <w:rsid w:val="006003E5"/>
    <w:rsid w:val="00601F4B"/>
    <w:rsid w:val="00602360"/>
    <w:rsid w:val="00603BCF"/>
    <w:rsid w:val="006056C1"/>
    <w:rsid w:val="00606212"/>
    <w:rsid w:val="00606A04"/>
    <w:rsid w:val="006072CE"/>
    <w:rsid w:val="00620D0F"/>
    <w:rsid w:val="006308AB"/>
    <w:rsid w:val="006308EC"/>
    <w:rsid w:val="0063136D"/>
    <w:rsid w:val="00641E12"/>
    <w:rsid w:val="00641EE0"/>
    <w:rsid w:val="00647272"/>
    <w:rsid w:val="00650B02"/>
    <w:rsid w:val="00657434"/>
    <w:rsid w:val="00657813"/>
    <w:rsid w:val="00657A0D"/>
    <w:rsid w:val="00657B69"/>
    <w:rsid w:val="006615CF"/>
    <w:rsid w:val="00662A60"/>
    <w:rsid w:val="00672A26"/>
    <w:rsid w:val="0067332B"/>
    <w:rsid w:val="00674B61"/>
    <w:rsid w:val="00675716"/>
    <w:rsid w:val="0068469C"/>
    <w:rsid w:val="006849EB"/>
    <w:rsid w:val="006859D8"/>
    <w:rsid w:val="006973FA"/>
    <w:rsid w:val="006A27C1"/>
    <w:rsid w:val="006A29FE"/>
    <w:rsid w:val="006A4276"/>
    <w:rsid w:val="006A6A81"/>
    <w:rsid w:val="006A7E75"/>
    <w:rsid w:val="006B0766"/>
    <w:rsid w:val="006B0A4A"/>
    <w:rsid w:val="006B5BE5"/>
    <w:rsid w:val="006D629D"/>
    <w:rsid w:val="006E0AD0"/>
    <w:rsid w:val="006E4490"/>
    <w:rsid w:val="006F3CBD"/>
    <w:rsid w:val="006F44A3"/>
    <w:rsid w:val="00700F48"/>
    <w:rsid w:val="00704A64"/>
    <w:rsid w:val="00714F29"/>
    <w:rsid w:val="00715594"/>
    <w:rsid w:val="00720B87"/>
    <w:rsid w:val="00720EBE"/>
    <w:rsid w:val="007254FB"/>
    <w:rsid w:val="00727AD5"/>
    <w:rsid w:val="00731444"/>
    <w:rsid w:val="00734951"/>
    <w:rsid w:val="00735C7B"/>
    <w:rsid w:val="00743203"/>
    <w:rsid w:val="00752740"/>
    <w:rsid w:val="00754CEE"/>
    <w:rsid w:val="00764212"/>
    <w:rsid w:val="00764FC9"/>
    <w:rsid w:val="007750F8"/>
    <w:rsid w:val="007807F6"/>
    <w:rsid w:val="00782A87"/>
    <w:rsid w:val="00783945"/>
    <w:rsid w:val="0078737F"/>
    <w:rsid w:val="007A2B0A"/>
    <w:rsid w:val="007B66BC"/>
    <w:rsid w:val="007D0987"/>
    <w:rsid w:val="007D2FEA"/>
    <w:rsid w:val="007E7D87"/>
    <w:rsid w:val="00801BC1"/>
    <w:rsid w:val="00802315"/>
    <w:rsid w:val="00811816"/>
    <w:rsid w:val="008138F5"/>
    <w:rsid w:val="00815035"/>
    <w:rsid w:val="008151BB"/>
    <w:rsid w:val="0081736C"/>
    <w:rsid w:val="00820A0C"/>
    <w:rsid w:val="00821D42"/>
    <w:rsid w:val="00823FDC"/>
    <w:rsid w:val="00831D79"/>
    <w:rsid w:val="00832FDE"/>
    <w:rsid w:val="00833637"/>
    <w:rsid w:val="008337D7"/>
    <w:rsid w:val="008338B3"/>
    <w:rsid w:val="00835CD8"/>
    <w:rsid w:val="008366A3"/>
    <w:rsid w:val="00836867"/>
    <w:rsid w:val="00841657"/>
    <w:rsid w:val="0084330C"/>
    <w:rsid w:val="00851DB8"/>
    <w:rsid w:val="00860E2D"/>
    <w:rsid w:val="008621F8"/>
    <w:rsid w:val="00872909"/>
    <w:rsid w:val="008753AC"/>
    <w:rsid w:val="008776D6"/>
    <w:rsid w:val="008813BC"/>
    <w:rsid w:val="0089061B"/>
    <w:rsid w:val="00891FC3"/>
    <w:rsid w:val="008962AE"/>
    <w:rsid w:val="008974A2"/>
    <w:rsid w:val="008A4172"/>
    <w:rsid w:val="008A428B"/>
    <w:rsid w:val="008A543F"/>
    <w:rsid w:val="008A67C2"/>
    <w:rsid w:val="008A74DE"/>
    <w:rsid w:val="008B39C3"/>
    <w:rsid w:val="008B6FF7"/>
    <w:rsid w:val="008C0B04"/>
    <w:rsid w:val="008C3A8D"/>
    <w:rsid w:val="008C734C"/>
    <w:rsid w:val="008D136A"/>
    <w:rsid w:val="008D5F6F"/>
    <w:rsid w:val="008E0AE5"/>
    <w:rsid w:val="008E1B7E"/>
    <w:rsid w:val="008E713B"/>
    <w:rsid w:val="008F11E6"/>
    <w:rsid w:val="008F259E"/>
    <w:rsid w:val="008F4511"/>
    <w:rsid w:val="00903757"/>
    <w:rsid w:val="00907716"/>
    <w:rsid w:val="009202C4"/>
    <w:rsid w:val="0094187F"/>
    <w:rsid w:val="00941BE2"/>
    <w:rsid w:val="00954A13"/>
    <w:rsid w:val="009644E1"/>
    <w:rsid w:val="00965BB8"/>
    <w:rsid w:val="00976699"/>
    <w:rsid w:val="00984B9B"/>
    <w:rsid w:val="00985FFC"/>
    <w:rsid w:val="00986019"/>
    <w:rsid w:val="009875FE"/>
    <w:rsid w:val="00990271"/>
    <w:rsid w:val="0099251C"/>
    <w:rsid w:val="009A0674"/>
    <w:rsid w:val="009A37A0"/>
    <w:rsid w:val="009A44DC"/>
    <w:rsid w:val="009A6DFF"/>
    <w:rsid w:val="009A78F8"/>
    <w:rsid w:val="009B48DF"/>
    <w:rsid w:val="009B4E16"/>
    <w:rsid w:val="009B72BD"/>
    <w:rsid w:val="009C0A2E"/>
    <w:rsid w:val="009C3FE2"/>
    <w:rsid w:val="009C410D"/>
    <w:rsid w:val="009C5B4B"/>
    <w:rsid w:val="009C71BF"/>
    <w:rsid w:val="009E19A7"/>
    <w:rsid w:val="009F064F"/>
    <w:rsid w:val="009F2061"/>
    <w:rsid w:val="009F29E6"/>
    <w:rsid w:val="009F3EA8"/>
    <w:rsid w:val="009F5AD5"/>
    <w:rsid w:val="009F6BA0"/>
    <w:rsid w:val="00A06F8C"/>
    <w:rsid w:val="00A2350A"/>
    <w:rsid w:val="00A23D49"/>
    <w:rsid w:val="00A27E5B"/>
    <w:rsid w:val="00A30220"/>
    <w:rsid w:val="00A33D85"/>
    <w:rsid w:val="00A352D3"/>
    <w:rsid w:val="00A35749"/>
    <w:rsid w:val="00A505B1"/>
    <w:rsid w:val="00A50F30"/>
    <w:rsid w:val="00A54022"/>
    <w:rsid w:val="00A56F26"/>
    <w:rsid w:val="00A618F5"/>
    <w:rsid w:val="00A64877"/>
    <w:rsid w:val="00A66564"/>
    <w:rsid w:val="00A7083F"/>
    <w:rsid w:val="00A74951"/>
    <w:rsid w:val="00A7769D"/>
    <w:rsid w:val="00A81B2D"/>
    <w:rsid w:val="00A81D1F"/>
    <w:rsid w:val="00AA292F"/>
    <w:rsid w:val="00AA6383"/>
    <w:rsid w:val="00AB0E1A"/>
    <w:rsid w:val="00AC7639"/>
    <w:rsid w:val="00AD2936"/>
    <w:rsid w:val="00AD5E78"/>
    <w:rsid w:val="00AD6B32"/>
    <w:rsid w:val="00AD7AE9"/>
    <w:rsid w:val="00AE1E09"/>
    <w:rsid w:val="00AE550F"/>
    <w:rsid w:val="00AE5530"/>
    <w:rsid w:val="00AE5CD6"/>
    <w:rsid w:val="00AF00CB"/>
    <w:rsid w:val="00AF1B84"/>
    <w:rsid w:val="00AF4C98"/>
    <w:rsid w:val="00B01338"/>
    <w:rsid w:val="00B03299"/>
    <w:rsid w:val="00B110B5"/>
    <w:rsid w:val="00B12032"/>
    <w:rsid w:val="00B21A5B"/>
    <w:rsid w:val="00B220FC"/>
    <w:rsid w:val="00B23541"/>
    <w:rsid w:val="00B23B14"/>
    <w:rsid w:val="00B24650"/>
    <w:rsid w:val="00B246AB"/>
    <w:rsid w:val="00B25583"/>
    <w:rsid w:val="00B25712"/>
    <w:rsid w:val="00B43CE0"/>
    <w:rsid w:val="00B611D1"/>
    <w:rsid w:val="00B66252"/>
    <w:rsid w:val="00B82222"/>
    <w:rsid w:val="00B85850"/>
    <w:rsid w:val="00B9180D"/>
    <w:rsid w:val="00BA165F"/>
    <w:rsid w:val="00BB0251"/>
    <w:rsid w:val="00BB2A80"/>
    <w:rsid w:val="00BB4922"/>
    <w:rsid w:val="00BB7D28"/>
    <w:rsid w:val="00BD1265"/>
    <w:rsid w:val="00BD31FF"/>
    <w:rsid w:val="00BD509C"/>
    <w:rsid w:val="00BE4FD3"/>
    <w:rsid w:val="00BE7D9F"/>
    <w:rsid w:val="00BF0138"/>
    <w:rsid w:val="00BF3EC0"/>
    <w:rsid w:val="00C00F83"/>
    <w:rsid w:val="00C023A4"/>
    <w:rsid w:val="00C05AF4"/>
    <w:rsid w:val="00C07072"/>
    <w:rsid w:val="00C10B30"/>
    <w:rsid w:val="00C118D5"/>
    <w:rsid w:val="00C20017"/>
    <w:rsid w:val="00C2423C"/>
    <w:rsid w:val="00C307E8"/>
    <w:rsid w:val="00C31B02"/>
    <w:rsid w:val="00C32C72"/>
    <w:rsid w:val="00C34D49"/>
    <w:rsid w:val="00C358B2"/>
    <w:rsid w:val="00C36021"/>
    <w:rsid w:val="00C40087"/>
    <w:rsid w:val="00C53318"/>
    <w:rsid w:val="00C53C42"/>
    <w:rsid w:val="00C671FA"/>
    <w:rsid w:val="00C7270D"/>
    <w:rsid w:val="00C728AD"/>
    <w:rsid w:val="00C73AE8"/>
    <w:rsid w:val="00C74482"/>
    <w:rsid w:val="00C76C0D"/>
    <w:rsid w:val="00C76CF2"/>
    <w:rsid w:val="00C76FDB"/>
    <w:rsid w:val="00C77FBE"/>
    <w:rsid w:val="00C810CA"/>
    <w:rsid w:val="00C82B02"/>
    <w:rsid w:val="00C85060"/>
    <w:rsid w:val="00C9134B"/>
    <w:rsid w:val="00C96DC4"/>
    <w:rsid w:val="00C973FD"/>
    <w:rsid w:val="00CA00BB"/>
    <w:rsid w:val="00CA0E28"/>
    <w:rsid w:val="00CA2EE8"/>
    <w:rsid w:val="00CA503D"/>
    <w:rsid w:val="00CA5E0C"/>
    <w:rsid w:val="00CB0718"/>
    <w:rsid w:val="00CB0FC7"/>
    <w:rsid w:val="00CB38E4"/>
    <w:rsid w:val="00CB610A"/>
    <w:rsid w:val="00CC0D63"/>
    <w:rsid w:val="00CC2BB2"/>
    <w:rsid w:val="00CC3F8A"/>
    <w:rsid w:val="00CC57EC"/>
    <w:rsid w:val="00CC58E7"/>
    <w:rsid w:val="00CC5AAE"/>
    <w:rsid w:val="00CC6981"/>
    <w:rsid w:val="00CD02FE"/>
    <w:rsid w:val="00CD31AB"/>
    <w:rsid w:val="00CD3795"/>
    <w:rsid w:val="00CD67D4"/>
    <w:rsid w:val="00CF127D"/>
    <w:rsid w:val="00CF150E"/>
    <w:rsid w:val="00CF19EA"/>
    <w:rsid w:val="00D161A9"/>
    <w:rsid w:val="00D17D25"/>
    <w:rsid w:val="00D2058E"/>
    <w:rsid w:val="00D31AA8"/>
    <w:rsid w:val="00D31E19"/>
    <w:rsid w:val="00D52A8E"/>
    <w:rsid w:val="00D52FB8"/>
    <w:rsid w:val="00D53B64"/>
    <w:rsid w:val="00D73DA2"/>
    <w:rsid w:val="00D75149"/>
    <w:rsid w:val="00D84283"/>
    <w:rsid w:val="00D85239"/>
    <w:rsid w:val="00DA2067"/>
    <w:rsid w:val="00DA370D"/>
    <w:rsid w:val="00DA37DE"/>
    <w:rsid w:val="00DA78C8"/>
    <w:rsid w:val="00DB2CDF"/>
    <w:rsid w:val="00DC538B"/>
    <w:rsid w:val="00DC748F"/>
    <w:rsid w:val="00DC74DF"/>
    <w:rsid w:val="00DE4DD6"/>
    <w:rsid w:val="00DE51F9"/>
    <w:rsid w:val="00DF1111"/>
    <w:rsid w:val="00DF48CA"/>
    <w:rsid w:val="00DF53E8"/>
    <w:rsid w:val="00DF7419"/>
    <w:rsid w:val="00E00017"/>
    <w:rsid w:val="00E00889"/>
    <w:rsid w:val="00E10E8D"/>
    <w:rsid w:val="00E14E7A"/>
    <w:rsid w:val="00E1712E"/>
    <w:rsid w:val="00E25103"/>
    <w:rsid w:val="00E25ABE"/>
    <w:rsid w:val="00E30A30"/>
    <w:rsid w:val="00E35D03"/>
    <w:rsid w:val="00E4013F"/>
    <w:rsid w:val="00E412C6"/>
    <w:rsid w:val="00E42098"/>
    <w:rsid w:val="00E44215"/>
    <w:rsid w:val="00E4536B"/>
    <w:rsid w:val="00E50446"/>
    <w:rsid w:val="00E5238C"/>
    <w:rsid w:val="00E530AF"/>
    <w:rsid w:val="00E55821"/>
    <w:rsid w:val="00E566B2"/>
    <w:rsid w:val="00E602BD"/>
    <w:rsid w:val="00E61236"/>
    <w:rsid w:val="00E66E6C"/>
    <w:rsid w:val="00E71DEF"/>
    <w:rsid w:val="00E73FFF"/>
    <w:rsid w:val="00E746C5"/>
    <w:rsid w:val="00E74C54"/>
    <w:rsid w:val="00E8086E"/>
    <w:rsid w:val="00E82611"/>
    <w:rsid w:val="00E90AB2"/>
    <w:rsid w:val="00E95BD1"/>
    <w:rsid w:val="00EC5EF0"/>
    <w:rsid w:val="00ED13C8"/>
    <w:rsid w:val="00ED397F"/>
    <w:rsid w:val="00EE5F78"/>
    <w:rsid w:val="00EF5416"/>
    <w:rsid w:val="00F02D6E"/>
    <w:rsid w:val="00F03D58"/>
    <w:rsid w:val="00F06DAB"/>
    <w:rsid w:val="00F07DC7"/>
    <w:rsid w:val="00F16F94"/>
    <w:rsid w:val="00F20F43"/>
    <w:rsid w:val="00F260AC"/>
    <w:rsid w:val="00F36300"/>
    <w:rsid w:val="00F50EB9"/>
    <w:rsid w:val="00F51E76"/>
    <w:rsid w:val="00F54A17"/>
    <w:rsid w:val="00F5521E"/>
    <w:rsid w:val="00F5781B"/>
    <w:rsid w:val="00F7270A"/>
    <w:rsid w:val="00F72A1F"/>
    <w:rsid w:val="00F730D5"/>
    <w:rsid w:val="00F74A45"/>
    <w:rsid w:val="00F7554F"/>
    <w:rsid w:val="00F755C8"/>
    <w:rsid w:val="00F75903"/>
    <w:rsid w:val="00F824E0"/>
    <w:rsid w:val="00F85E08"/>
    <w:rsid w:val="00F918C9"/>
    <w:rsid w:val="00F92CAD"/>
    <w:rsid w:val="00F93BA7"/>
    <w:rsid w:val="00F94F29"/>
    <w:rsid w:val="00F957D4"/>
    <w:rsid w:val="00F96A5D"/>
    <w:rsid w:val="00FB1AC7"/>
    <w:rsid w:val="00FB3C65"/>
    <w:rsid w:val="00FB5B06"/>
    <w:rsid w:val="00FB77F9"/>
    <w:rsid w:val="00FC0660"/>
    <w:rsid w:val="00FC1A7C"/>
    <w:rsid w:val="00FC6E3A"/>
    <w:rsid w:val="00FD151A"/>
    <w:rsid w:val="00FD5B18"/>
    <w:rsid w:val="00FD7CA9"/>
    <w:rsid w:val="00FE1807"/>
    <w:rsid w:val="00FE1EF8"/>
    <w:rsid w:val="00FE22FC"/>
    <w:rsid w:val="00FE4DC5"/>
    <w:rsid w:val="00FF16CC"/>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6F34A4"/>
  <w15:chartTrackingRefBased/>
  <w15:docId w15:val="{8D2EC038-4C49-49B0-9796-06F021B93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4"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4"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rsid w:val="0094187F"/>
    <w:pPr>
      <w:spacing w:after="0" w:line="240" w:lineRule="auto"/>
    </w:pPr>
    <w:rPr>
      <w:rFonts w:ascii="Arial" w:eastAsia="Times New Roman" w:hAnsi="Arial" w:cs="Times New Roman"/>
      <w:sz w:val="21"/>
      <w:szCs w:val="24"/>
      <w:lang w:val="en-GB"/>
    </w:rPr>
  </w:style>
  <w:style w:type="paragraph" w:styleId="Heading1">
    <w:name w:val="heading 1"/>
    <w:basedOn w:val="Normal"/>
    <w:next w:val="Normal"/>
    <w:link w:val="Heading1Char"/>
    <w:uiPriority w:val="9"/>
    <w:qFormat/>
    <w:rsid w:val="009418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94187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4187F"/>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semiHidden/>
    <w:unhideWhenUsed/>
    <w:qFormat/>
    <w:rsid w:val="0094187F"/>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4187F"/>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llexText">
    <w:name w:val="Ellex Text"/>
    <w:basedOn w:val="Normal"/>
    <w:link w:val="EllexTextChar"/>
    <w:uiPriority w:val="1"/>
    <w:rsid w:val="0094187F"/>
    <w:pPr>
      <w:overflowPunct w:val="0"/>
      <w:autoSpaceDE w:val="0"/>
      <w:autoSpaceDN w:val="0"/>
      <w:adjustRightInd w:val="0"/>
      <w:spacing w:before="120" w:after="120" w:line="276" w:lineRule="auto"/>
      <w:jc w:val="both"/>
    </w:pPr>
    <w:rPr>
      <w:rFonts w:cs="Arial"/>
      <w:sz w:val="20"/>
      <w:szCs w:val="21"/>
    </w:rPr>
  </w:style>
  <w:style w:type="character" w:styleId="PageNumber">
    <w:name w:val="page number"/>
    <w:aliases w:val="Page Number (Ellex)"/>
    <w:uiPriority w:val="4"/>
    <w:rsid w:val="0094187F"/>
    <w:rPr>
      <w:rFonts w:ascii="Arial" w:hAnsi="Arial"/>
      <w:sz w:val="18"/>
    </w:rPr>
  </w:style>
  <w:style w:type="paragraph" w:styleId="Header">
    <w:name w:val="header"/>
    <w:basedOn w:val="Normal"/>
    <w:link w:val="HeaderChar"/>
    <w:rsid w:val="0094187F"/>
    <w:pPr>
      <w:tabs>
        <w:tab w:val="center" w:pos="4513"/>
        <w:tab w:val="right" w:pos="9026"/>
      </w:tabs>
    </w:pPr>
  </w:style>
  <w:style w:type="character" w:customStyle="1" w:styleId="HeaderChar">
    <w:name w:val="Header Char"/>
    <w:basedOn w:val="DefaultParagraphFont"/>
    <w:link w:val="Header"/>
    <w:rsid w:val="0094187F"/>
    <w:rPr>
      <w:rFonts w:ascii="Arial" w:eastAsia="Times New Roman" w:hAnsi="Arial" w:cs="Times New Roman"/>
      <w:sz w:val="21"/>
      <w:szCs w:val="24"/>
      <w:lang w:val="en-GB"/>
    </w:rPr>
  </w:style>
  <w:style w:type="paragraph" w:customStyle="1" w:styleId="EllexRecital1level">
    <w:name w:val="Ellex Recital 1 level"/>
    <w:basedOn w:val="EllexText"/>
    <w:uiPriority w:val="2"/>
    <w:rsid w:val="0094187F"/>
    <w:pPr>
      <w:numPr>
        <w:numId w:val="1"/>
      </w:numPr>
    </w:pPr>
  </w:style>
  <w:style w:type="paragraph" w:customStyle="1" w:styleId="SuEprovision1levelheading">
    <w:name w:val="SuE provision 1 level (heading)"/>
    <w:basedOn w:val="Heading1"/>
    <w:next w:val="SuEprovision2levelnumbered"/>
    <w:uiPriority w:val="3"/>
    <w:qFormat/>
    <w:rsid w:val="001C79EC"/>
    <w:pPr>
      <w:keepLines w:val="0"/>
      <w:numPr>
        <w:numId w:val="2"/>
      </w:numPr>
      <w:spacing w:after="120" w:line="276" w:lineRule="auto"/>
      <w:ind w:left="0" w:firstLine="0"/>
      <w:jc w:val="both"/>
    </w:pPr>
    <w:rPr>
      <w:rFonts w:ascii="Arial" w:eastAsia="Times New Roman" w:hAnsi="Arial" w:cs="Arial"/>
      <w:b/>
      <w:caps/>
      <w:color w:val="auto"/>
      <w:sz w:val="20"/>
      <w:szCs w:val="20"/>
    </w:rPr>
  </w:style>
  <w:style w:type="paragraph" w:customStyle="1" w:styleId="Ellexprovision2levelnonumbering">
    <w:name w:val="Ellex provision 2 level (no numbering)"/>
    <w:basedOn w:val="Normal"/>
    <w:next w:val="SuEprovision2levelnumbered"/>
    <w:uiPriority w:val="3"/>
    <w:rsid w:val="0094187F"/>
    <w:pPr>
      <w:spacing w:after="120" w:line="276" w:lineRule="auto"/>
      <w:ind w:left="720"/>
      <w:jc w:val="both"/>
      <w:outlineLvl w:val="1"/>
    </w:pPr>
    <w:rPr>
      <w:rFonts w:cs="Arial"/>
      <w:w w:val="0"/>
      <w:sz w:val="20"/>
      <w:szCs w:val="21"/>
    </w:rPr>
  </w:style>
  <w:style w:type="paragraph" w:customStyle="1" w:styleId="SuEprovision2levelnumbered">
    <w:name w:val="SuE provision 2 level (numbered)"/>
    <w:basedOn w:val="Normal"/>
    <w:qFormat/>
    <w:rsid w:val="0094187F"/>
    <w:pPr>
      <w:numPr>
        <w:ilvl w:val="1"/>
        <w:numId w:val="2"/>
      </w:numPr>
      <w:spacing w:before="120" w:after="120" w:line="276" w:lineRule="auto"/>
      <w:jc w:val="both"/>
      <w:outlineLvl w:val="1"/>
    </w:pPr>
    <w:rPr>
      <w:rFonts w:cs="Arial"/>
      <w:sz w:val="20"/>
      <w:szCs w:val="21"/>
    </w:rPr>
  </w:style>
  <w:style w:type="paragraph" w:customStyle="1" w:styleId="sueprovision3level">
    <w:name w:val="sue provision 3 level"/>
    <w:basedOn w:val="Heading3"/>
    <w:qFormat/>
    <w:rsid w:val="00AD6B32"/>
    <w:pPr>
      <w:keepNext w:val="0"/>
      <w:keepLines w:val="0"/>
      <w:numPr>
        <w:ilvl w:val="2"/>
        <w:numId w:val="2"/>
      </w:numPr>
      <w:tabs>
        <w:tab w:val="clear" w:pos="709"/>
        <w:tab w:val="num" w:pos="360"/>
      </w:tabs>
      <w:spacing w:before="0" w:after="120" w:line="276" w:lineRule="auto"/>
      <w:ind w:left="1417"/>
      <w:jc w:val="both"/>
    </w:pPr>
    <w:rPr>
      <w:rFonts w:ascii="Arial" w:eastAsia="Times New Roman" w:hAnsi="Arial" w:cs="Arial"/>
      <w:bCs/>
      <w:color w:val="auto"/>
      <w:sz w:val="20"/>
      <w:szCs w:val="20"/>
    </w:rPr>
  </w:style>
  <w:style w:type="paragraph" w:customStyle="1" w:styleId="SuEprovision4level">
    <w:name w:val="SuE provision 4 level"/>
    <w:basedOn w:val="Heading4"/>
    <w:uiPriority w:val="3"/>
    <w:qFormat/>
    <w:rsid w:val="0094187F"/>
    <w:pPr>
      <w:keepNext w:val="0"/>
      <w:keepLines w:val="0"/>
      <w:widowControl w:val="0"/>
      <w:numPr>
        <w:ilvl w:val="3"/>
        <w:numId w:val="2"/>
      </w:numPr>
      <w:tabs>
        <w:tab w:val="clear" w:pos="1985"/>
        <w:tab w:val="num" w:pos="360"/>
      </w:tabs>
      <w:overflowPunct w:val="0"/>
      <w:autoSpaceDE w:val="0"/>
      <w:autoSpaceDN w:val="0"/>
      <w:adjustRightInd w:val="0"/>
      <w:spacing w:before="0" w:after="120" w:line="276" w:lineRule="auto"/>
      <w:ind w:left="0" w:firstLine="0"/>
      <w:jc w:val="both"/>
    </w:pPr>
    <w:rPr>
      <w:rFonts w:ascii="Arial" w:eastAsia="Arial Unicode MS" w:hAnsi="Arial" w:cs="Arial"/>
      <w:bCs/>
      <w:i w:val="0"/>
      <w:iCs w:val="0"/>
      <w:color w:val="auto"/>
      <w:sz w:val="20"/>
      <w:szCs w:val="21"/>
    </w:rPr>
  </w:style>
  <w:style w:type="paragraph" w:customStyle="1" w:styleId="SuEprovision5level">
    <w:name w:val="SuE provision 5 level"/>
    <w:basedOn w:val="Heading5"/>
    <w:uiPriority w:val="3"/>
    <w:qFormat/>
    <w:rsid w:val="0094187F"/>
    <w:pPr>
      <w:keepNext w:val="0"/>
      <w:keepLines w:val="0"/>
      <w:widowControl w:val="0"/>
      <w:numPr>
        <w:ilvl w:val="4"/>
        <w:numId w:val="2"/>
      </w:numPr>
      <w:tabs>
        <w:tab w:val="clear" w:pos="2552"/>
        <w:tab w:val="num" w:pos="360"/>
      </w:tabs>
      <w:overflowPunct w:val="0"/>
      <w:autoSpaceDE w:val="0"/>
      <w:autoSpaceDN w:val="0"/>
      <w:adjustRightInd w:val="0"/>
      <w:spacing w:before="0" w:after="120" w:line="276" w:lineRule="auto"/>
      <w:ind w:left="0" w:firstLine="0"/>
      <w:jc w:val="both"/>
    </w:pPr>
    <w:rPr>
      <w:rFonts w:ascii="Arial" w:eastAsia="Arial Unicode MS" w:hAnsi="Arial" w:cs="Arial"/>
      <w:bCs/>
      <w:iCs/>
      <w:color w:val="auto"/>
      <w:sz w:val="20"/>
      <w:szCs w:val="21"/>
    </w:rPr>
  </w:style>
  <w:style w:type="paragraph" w:customStyle="1" w:styleId="EllexScheduleheading">
    <w:name w:val="Ellex Schedule (heading)"/>
    <w:basedOn w:val="EllexText"/>
    <w:next w:val="EllexText"/>
    <w:uiPriority w:val="4"/>
    <w:qFormat/>
    <w:rsid w:val="0094187F"/>
    <w:pPr>
      <w:pageBreakBefore/>
      <w:numPr>
        <w:numId w:val="3"/>
      </w:numPr>
      <w:tabs>
        <w:tab w:val="num" w:pos="360"/>
      </w:tabs>
      <w:spacing w:before="240" w:after="0"/>
      <w:jc w:val="center"/>
      <w:outlineLvl w:val="0"/>
    </w:pPr>
    <w:rPr>
      <w:rFonts w:eastAsia="SimSun"/>
      <w:b/>
      <w:caps/>
    </w:rPr>
  </w:style>
  <w:style w:type="paragraph" w:customStyle="1" w:styleId="EllexSchedulePartheading">
    <w:name w:val="Ellex Schedule Part (heading)"/>
    <w:basedOn w:val="EllexScheduleheading"/>
    <w:next w:val="EllexText"/>
    <w:uiPriority w:val="4"/>
    <w:qFormat/>
    <w:rsid w:val="0094187F"/>
    <w:pPr>
      <w:pageBreakBefore w:val="0"/>
      <w:numPr>
        <w:ilvl w:val="1"/>
      </w:numPr>
      <w:tabs>
        <w:tab w:val="num" w:pos="360"/>
      </w:tabs>
    </w:pPr>
  </w:style>
  <w:style w:type="paragraph" w:customStyle="1" w:styleId="EllexAgreementHeadinng">
    <w:name w:val="Ellex Agreement Headinng"/>
    <w:basedOn w:val="Normal"/>
    <w:link w:val="EllexAgreementHeadinngChar"/>
    <w:uiPriority w:val="4"/>
    <w:rsid w:val="0094187F"/>
    <w:pPr>
      <w:overflowPunct w:val="0"/>
      <w:autoSpaceDE w:val="0"/>
      <w:autoSpaceDN w:val="0"/>
      <w:adjustRightInd w:val="0"/>
      <w:spacing w:before="240" w:after="240" w:line="276" w:lineRule="auto"/>
      <w:jc w:val="center"/>
    </w:pPr>
    <w:rPr>
      <w:rFonts w:ascii="Arial Bold" w:hAnsi="Arial Bold" w:cs="Arial"/>
      <w:b/>
      <w:spacing w:val="20"/>
      <w:sz w:val="24"/>
    </w:rPr>
  </w:style>
  <w:style w:type="character" w:customStyle="1" w:styleId="EllexTextChar">
    <w:name w:val="Ellex Text Char"/>
    <w:basedOn w:val="DefaultParagraphFont"/>
    <w:link w:val="EllexText"/>
    <w:uiPriority w:val="1"/>
    <w:rsid w:val="0094187F"/>
    <w:rPr>
      <w:rFonts w:ascii="Arial" w:eastAsia="Times New Roman" w:hAnsi="Arial" w:cs="Arial"/>
      <w:sz w:val="20"/>
      <w:szCs w:val="21"/>
      <w:lang w:val="en-GB"/>
    </w:rPr>
  </w:style>
  <w:style w:type="character" w:customStyle="1" w:styleId="EllexAgreementHeadinngChar">
    <w:name w:val="Ellex Agreement Headinng Char"/>
    <w:basedOn w:val="DefaultParagraphFont"/>
    <w:link w:val="EllexAgreementHeadinng"/>
    <w:uiPriority w:val="4"/>
    <w:rsid w:val="0094187F"/>
    <w:rPr>
      <w:rFonts w:ascii="Arial Bold" w:eastAsia="Times New Roman" w:hAnsi="Arial Bold" w:cs="Arial"/>
      <w:b/>
      <w:spacing w:val="20"/>
      <w:sz w:val="24"/>
      <w:szCs w:val="24"/>
      <w:lang w:val="en-GB"/>
    </w:rPr>
  </w:style>
  <w:style w:type="paragraph" w:customStyle="1" w:styleId="SuEText">
    <w:name w:val="SuE Text"/>
    <w:basedOn w:val="Normal"/>
    <w:link w:val="SuETextChar"/>
    <w:uiPriority w:val="1"/>
    <w:rsid w:val="0094187F"/>
    <w:pPr>
      <w:overflowPunct w:val="0"/>
      <w:autoSpaceDE w:val="0"/>
      <w:autoSpaceDN w:val="0"/>
      <w:adjustRightInd w:val="0"/>
      <w:spacing w:before="120" w:after="120" w:line="276" w:lineRule="auto"/>
      <w:jc w:val="both"/>
    </w:pPr>
    <w:rPr>
      <w:rFonts w:cs="Arial"/>
      <w:noProof/>
      <w:sz w:val="20"/>
      <w:szCs w:val="21"/>
    </w:rPr>
  </w:style>
  <w:style w:type="character" w:customStyle="1" w:styleId="SuETextChar">
    <w:name w:val="SuE Text Char"/>
    <w:basedOn w:val="DefaultParagraphFont"/>
    <w:link w:val="SuEText"/>
    <w:uiPriority w:val="1"/>
    <w:rsid w:val="0094187F"/>
    <w:rPr>
      <w:rFonts w:ascii="Arial" w:eastAsia="Times New Roman" w:hAnsi="Arial" w:cs="Arial"/>
      <w:noProof/>
      <w:sz w:val="20"/>
      <w:szCs w:val="21"/>
      <w:lang w:val="en-GB"/>
    </w:rPr>
  </w:style>
  <w:style w:type="table" w:styleId="TableGrid">
    <w:name w:val="Table Grid"/>
    <w:basedOn w:val="TableNormal"/>
    <w:uiPriority w:val="39"/>
    <w:rsid w:val="0094187F"/>
    <w:pPr>
      <w:spacing w:after="0" w:line="240" w:lineRule="auto"/>
    </w:pPr>
    <w:rPr>
      <w:rFonts w:ascii="Times New Roman" w:eastAsia="Times New Roman" w:hAnsi="Times New Roman" w:cs="Times New Roman"/>
      <w:sz w:val="20"/>
      <w:szCs w:val="20"/>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qFormat/>
    <w:rsid w:val="0094187F"/>
    <w:pPr>
      <w:numPr>
        <w:numId w:val="4"/>
      </w:numPr>
      <w:spacing w:after="240" w:line="264" w:lineRule="auto"/>
      <w:jc w:val="both"/>
    </w:pPr>
    <w:rPr>
      <w:rFonts w:eastAsiaTheme="minorHAnsi"/>
      <w:sz w:val="20"/>
    </w:rPr>
  </w:style>
  <w:style w:type="paragraph" w:customStyle="1" w:styleId="SuETableRegular">
    <w:name w:val="SuE Table Regular"/>
    <w:basedOn w:val="Normal"/>
    <w:qFormat/>
    <w:rsid w:val="0094187F"/>
    <w:pPr>
      <w:spacing w:before="60" w:after="60" w:line="264" w:lineRule="auto"/>
      <w:ind w:left="-57"/>
      <w:jc w:val="both"/>
    </w:pPr>
    <w:rPr>
      <w:rFonts w:eastAsiaTheme="minorHAnsi" w:cstheme="minorBidi"/>
      <w:sz w:val="20"/>
      <w:szCs w:val="22"/>
    </w:rPr>
  </w:style>
  <w:style w:type="paragraph" w:customStyle="1" w:styleId="SuETableBold">
    <w:name w:val="SuE Table Bold"/>
    <w:basedOn w:val="Normal"/>
    <w:qFormat/>
    <w:rsid w:val="0094187F"/>
    <w:pPr>
      <w:spacing w:before="60" w:after="60" w:line="264" w:lineRule="auto"/>
      <w:ind w:left="-113"/>
      <w:jc w:val="both"/>
    </w:pPr>
    <w:rPr>
      <w:rFonts w:eastAsiaTheme="minorHAnsi" w:cstheme="minorBidi"/>
      <w:b/>
      <w:sz w:val="20"/>
      <w:szCs w:val="22"/>
    </w:rPr>
  </w:style>
  <w:style w:type="paragraph" w:customStyle="1" w:styleId="SuEprovision2levelnonumbering">
    <w:name w:val="SuE provision 2 level (no numbering)"/>
    <w:basedOn w:val="Heading2"/>
    <w:next w:val="Normal"/>
    <w:uiPriority w:val="3"/>
    <w:qFormat/>
    <w:rsid w:val="0094187F"/>
    <w:pPr>
      <w:keepNext w:val="0"/>
      <w:keepLines w:val="0"/>
      <w:spacing w:before="0" w:after="120" w:line="276" w:lineRule="auto"/>
      <w:ind w:left="720"/>
      <w:jc w:val="both"/>
    </w:pPr>
    <w:rPr>
      <w:rFonts w:ascii="Arial" w:eastAsia="Times New Roman" w:hAnsi="Arial" w:cs="Arial"/>
      <w:color w:val="auto"/>
      <w:w w:val="0"/>
      <w:sz w:val="20"/>
      <w:szCs w:val="21"/>
    </w:rPr>
  </w:style>
  <w:style w:type="paragraph" w:customStyle="1" w:styleId="SuEprovision3level0">
    <w:name w:val="SuE provision 3 level"/>
    <w:basedOn w:val="Heading3"/>
    <w:uiPriority w:val="3"/>
    <w:qFormat/>
    <w:rsid w:val="0094187F"/>
    <w:pPr>
      <w:keepNext w:val="0"/>
      <w:keepLines w:val="0"/>
      <w:tabs>
        <w:tab w:val="num" w:pos="1418"/>
      </w:tabs>
      <w:spacing w:before="0" w:after="120" w:line="276" w:lineRule="auto"/>
      <w:ind w:left="1418" w:hanging="709"/>
      <w:jc w:val="both"/>
    </w:pPr>
    <w:rPr>
      <w:rFonts w:ascii="Arial" w:eastAsia="Times New Roman" w:hAnsi="Arial" w:cs="Arial"/>
      <w:bCs/>
      <w:color w:val="auto"/>
      <w:sz w:val="20"/>
      <w:szCs w:val="21"/>
    </w:rPr>
  </w:style>
  <w:style w:type="character" w:customStyle="1" w:styleId="Heading1Char">
    <w:name w:val="Heading 1 Char"/>
    <w:basedOn w:val="DefaultParagraphFont"/>
    <w:link w:val="Heading1"/>
    <w:uiPriority w:val="9"/>
    <w:rsid w:val="0094187F"/>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94187F"/>
    <w:rPr>
      <w:rFonts w:asciiTheme="majorHAnsi" w:eastAsiaTheme="majorEastAsia" w:hAnsiTheme="majorHAnsi" w:cstheme="majorBidi"/>
      <w:color w:val="1F3763" w:themeColor="accent1" w:themeShade="7F"/>
      <w:sz w:val="24"/>
      <w:szCs w:val="24"/>
      <w:lang w:val="en-GB"/>
    </w:rPr>
  </w:style>
  <w:style w:type="character" w:customStyle="1" w:styleId="Heading4Char">
    <w:name w:val="Heading 4 Char"/>
    <w:basedOn w:val="DefaultParagraphFont"/>
    <w:link w:val="Heading4"/>
    <w:uiPriority w:val="9"/>
    <w:semiHidden/>
    <w:rsid w:val="0094187F"/>
    <w:rPr>
      <w:rFonts w:asciiTheme="majorHAnsi" w:eastAsiaTheme="majorEastAsia" w:hAnsiTheme="majorHAnsi" w:cstheme="majorBidi"/>
      <w:i/>
      <w:iCs/>
      <w:color w:val="2F5496" w:themeColor="accent1" w:themeShade="BF"/>
      <w:sz w:val="21"/>
      <w:szCs w:val="24"/>
      <w:lang w:val="en-GB"/>
    </w:rPr>
  </w:style>
  <w:style w:type="character" w:customStyle="1" w:styleId="Heading5Char">
    <w:name w:val="Heading 5 Char"/>
    <w:basedOn w:val="DefaultParagraphFont"/>
    <w:link w:val="Heading5"/>
    <w:uiPriority w:val="9"/>
    <w:semiHidden/>
    <w:rsid w:val="0094187F"/>
    <w:rPr>
      <w:rFonts w:asciiTheme="majorHAnsi" w:eastAsiaTheme="majorEastAsia" w:hAnsiTheme="majorHAnsi" w:cstheme="majorBidi"/>
      <w:color w:val="2F5496" w:themeColor="accent1" w:themeShade="BF"/>
      <w:sz w:val="21"/>
      <w:szCs w:val="24"/>
      <w:lang w:val="en-GB"/>
    </w:rPr>
  </w:style>
  <w:style w:type="character" w:customStyle="1" w:styleId="Heading2Char">
    <w:name w:val="Heading 2 Char"/>
    <w:basedOn w:val="DefaultParagraphFont"/>
    <w:link w:val="Heading2"/>
    <w:uiPriority w:val="9"/>
    <w:semiHidden/>
    <w:rsid w:val="0094187F"/>
    <w:rPr>
      <w:rFonts w:asciiTheme="majorHAnsi" w:eastAsiaTheme="majorEastAsia" w:hAnsiTheme="majorHAnsi" w:cstheme="majorBidi"/>
      <w:color w:val="2F5496" w:themeColor="accent1" w:themeShade="BF"/>
      <w:sz w:val="26"/>
      <w:szCs w:val="26"/>
      <w:lang w:val="en-GB"/>
    </w:rPr>
  </w:style>
  <w:style w:type="paragraph" w:styleId="Revision">
    <w:name w:val="Revision"/>
    <w:hidden/>
    <w:uiPriority w:val="99"/>
    <w:semiHidden/>
    <w:rsid w:val="00BB4922"/>
    <w:pPr>
      <w:spacing w:after="0" w:line="240" w:lineRule="auto"/>
    </w:pPr>
    <w:rPr>
      <w:rFonts w:ascii="Arial" w:eastAsia="Times New Roman" w:hAnsi="Arial" w:cs="Times New Roman"/>
      <w:sz w:val="21"/>
      <w:szCs w:val="24"/>
      <w:lang w:val="en-GB"/>
    </w:rPr>
  </w:style>
  <w:style w:type="character" w:styleId="CommentReference">
    <w:name w:val="annotation reference"/>
    <w:basedOn w:val="DefaultParagraphFont"/>
    <w:uiPriority w:val="99"/>
    <w:semiHidden/>
    <w:unhideWhenUsed/>
    <w:rsid w:val="00A81B2D"/>
    <w:rPr>
      <w:sz w:val="16"/>
      <w:szCs w:val="16"/>
    </w:rPr>
  </w:style>
  <w:style w:type="paragraph" w:styleId="CommentText">
    <w:name w:val="annotation text"/>
    <w:basedOn w:val="Normal"/>
    <w:link w:val="CommentTextChar"/>
    <w:uiPriority w:val="99"/>
    <w:unhideWhenUsed/>
    <w:rsid w:val="00A81B2D"/>
    <w:rPr>
      <w:sz w:val="20"/>
      <w:szCs w:val="20"/>
    </w:rPr>
  </w:style>
  <w:style w:type="character" w:customStyle="1" w:styleId="CommentTextChar">
    <w:name w:val="Comment Text Char"/>
    <w:basedOn w:val="DefaultParagraphFont"/>
    <w:link w:val="CommentText"/>
    <w:uiPriority w:val="99"/>
    <w:rsid w:val="00A81B2D"/>
    <w:rPr>
      <w:rFonts w:ascii="Arial" w:eastAsia="Times New Roman" w:hAnsi="Arial"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81B2D"/>
    <w:rPr>
      <w:b/>
      <w:bCs/>
    </w:rPr>
  </w:style>
  <w:style w:type="character" w:customStyle="1" w:styleId="CommentSubjectChar">
    <w:name w:val="Comment Subject Char"/>
    <w:basedOn w:val="CommentTextChar"/>
    <w:link w:val="CommentSubject"/>
    <w:uiPriority w:val="99"/>
    <w:semiHidden/>
    <w:rsid w:val="00A81B2D"/>
    <w:rPr>
      <w:rFonts w:ascii="Arial" w:eastAsia="Times New Roman" w:hAnsi="Arial" w:cs="Times New Roman"/>
      <w:b/>
      <w:bCs/>
      <w:sz w:val="20"/>
      <w:szCs w:val="20"/>
      <w:lang w:val="en-GB"/>
    </w:rPr>
  </w:style>
  <w:style w:type="character" w:styleId="Hyperlink">
    <w:name w:val="Hyperlink"/>
    <w:basedOn w:val="DefaultParagraphFont"/>
    <w:uiPriority w:val="99"/>
    <w:unhideWhenUsed/>
    <w:rsid w:val="001F1FF5"/>
    <w:rPr>
      <w:color w:val="0563C1" w:themeColor="hyperlink"/>
      <w:u w:val="single"/>
    </w:rPr>
  </w:style>
  <w:style w:type="character" w:styleId="UnresolvedMention">
    <w:name w:val="Unresolved Mention"/>
    <w:basedOn w:val="DefaultParagraphFont"/>
    <w:uiPriority w:val="99"/>
    <w:semiHidden/>
    <w:unhideWhenUsed/>
    <w:rsid w:val="001F1FF5"/>
    <w:rPr>
      <w:color w:val="605E5C"/>
      <w:shd w:val="clear" w:color="auto" w:fill="E1DFDD"/>
    </w:rPr>
  </w:style>
  <w:style w:type="paragraph" w:customStyle="1" w:styleId="SuERecital2level">
    <w:name w:val="SuE  Recital 2 level"/>
    <w:basedOn w:val="Normal"/>
    <w:uiPriority w:val="2"/>
    <w:rsid w:val="00CC0D63"/>
    <w:pPr>
      <w:numPr>
        <w:numId w:val="5"/>
      </w:numPr>
      <w:spacing w:after="120" w:line="276" w:lineRule="auto"/>
      <w:jc w:val="both"/>
    </w:pPr>
    <w:rPr>
      <w:rFonts w:cs="Arial"/>
      <w:sz w:val="20"/>
      <w:szCs w:val="21"/>
    </w:rPr>
  </w:style>
  <w:style w:type="paragraph" w:styleId="NoSpacing">
    <w:name w:val="No Spacing"/>
    <w:uiPriority w:val="1"/>
    <w:qFormat/>
    <w:rsid w:val="00CC0D63"/>
    <w:pPr>
      <w:spacing w:after="0" w:line="240" w:lineRule="auto"/>
    </w:pPr>
    <w:rPr>
      <w:rFonts w:ascii="Verdana" w:hAnsi="Verdana"/>
      <w:sz w:val="20"/>
      <w:lang w:val="en-GB"/>
    </w:rPr>
  </w:style>
  <w:style w:type="paragraph" w:styleId="FootnoteText">
    <w:name w:val="footnote text"/>
    <w:basedOn w:val="Normal"/>
    <w:link w:val="FootnoteTextChar"/>
    <w:uiPriority w:val="99"/>
    <w:semiHidden/>
    <w:unhideWhenUsed/>
    <w:rsid w:val="002E6A80"/>
    <w:rPr>
      <w:sz w:val="20"/>
      <w:szCs w:val="20"/>
    </w:rPr>
  </w:style>
  <w:style w:type="character" w:customStyle="1" w:styleId="FootnoteTextChar">
    <w:name w:val="Footnote Text Char"/>
    <w:basedOn w:val="DefaultParagraphFont"/>
    <w:link w:val="FootnoteText"/>
    <w:uiPriority w:val="99"/>
    <w:semiHidden/>
    <w:rsid w:val="002E6A80"/>
    <w:rPr>
      <w:rFonts w:ascii="Arial" w:eastAsia="Times New Roman" w:hAnsi="Arial" w:cs="Times New Roman"/>
      <w:sz w:val="20"/>
      <w:szCs w:val="20"/>
      <w:lang w:val="en-GB"/>
    </w:rPr>
  </w:style>
  <w:style w:type="character" w:styleId="FootnoteReference">
    <w:name w:val="footnote reference"/>
    <w:basedOn w:val="DefaultParagraphFont"/>
    <w:uiPriority w:val="99"/>
    <w:semiHidden/>
    <w:unhideWhenUsed/>
    <w:rsid w:val="002E6A80"/>
    <w:rPr>
      <w:vertAlign w:val="superscript"/>
    </w:rPr>
  </w:style>
  <w:style w:type="paragraph" w:customStyle="1" w:styleId="1stlevelheading">
    <w:name w:val="1st level (heading)"/>
    <w:next w:val="Normal"/>
    <w:uiPriority w:val="1"/>
    <w:qFormat/>
    <w:rsid w:val="009A78F8"/>
    <w:pPr>
      <w:keepNext/>
      <w:numPr>
        <w:numId w:val="7"/>
      </w:numPr>
      <w:spacing w:before="360" w:after="240" w:line="240" w:lineRule="auto"/>
      <w:jc w:val="both"/>
      <w:outlineLvl w:val="0"/>
    </w:pPr>
    <w:rPr>
      <w:rFonts w:ascii="Times New Roman" w:eastAsia="Times New Roman" w:hAnsi="Times New Roman" w:cs="Times New Roman"/>
      <w:b/>
      <w:caps/>
      <w:spacing w:val="20"/>
      <w:sz w:val="24"/>
      <w:szCs w:val="24"/>
      <w:lang w:val="en-GB"/>
    </w:rPr>
  </w:style>
  <w:style w:type="paragraph" w:customStyle="1" w:styleId="2ndlevelheading">
    <w:name w:val="2nd level (heading)"/>
    <w:basedOn w:val="1stlevelheading"/>
    <w:next w:val="Normal"/>
    <w:uiPriority w:val="1"/>
    <w:qFormat/>
    <w:rsid w:val="009A78F8"/>
    <w:pPr>
      <w:numPr>
        <w:ilvl w:val="1"/>
      </w:numPr>
      <w:spacing w:before="240"/>
      <w:outlineLvl w:val="1"/>
    </w:pPr>
    <w:rPr>
      <w:caps w:val="0"/>
      <w:spacing w:val="0"/>
    </w:rPr>
  </w:style>
  <w:style w:type="paragraph" w:customStyle="1" w:styleId="3rdlevelheading">
    <w:name w:val="3rd level (heading)"/>
    <w:basedOn w:val="2ndlevelheading"/>
    <w:next w:val="Normal"/>
    <w:uiPriority w:val="1"/>
    <w:qFormat/>
    <w:rsid w:val="009A78F8"/>
    <w:pPr>
      <w:numPr>
        <w:ilvl w:val="2"/>
      </w:numPr>
      <w:outlineLvl w:val="2"/>
    </w:pPr>
    <w:rPr>
      <w:i/>
    </w:rPr>
  </w:style>
  <w:style w:type="paragraph" w:customStyle="1" w:styleId="4thlevelheading">
    <w:name w:val="4th level (heading)"/>
    <w:basedOn w:val="3rdlevelheading"/>
    <w:next w:val="Normal"/>
    <w:uiPriority w:val="1"/>
    <w:qFormat/>
    <w:rsid w:val="009A78F8"/>
    <w:pPr>
      <w:numPr>
        <w:ilvl w:val="3"/>
      </w:numPr>
      <w:spacing w:after="120"/>
      <w:outlineLvl w:val="3"/>
    </w:pPr>
    <w:rPr>
      <w:b w:val="0"/>
    </w:rPr>
  </w:style>
  <w:style w:type="paragraph" w:customStyle="1" w:styleId="5thlevelheading">
    <w:name w:val="5th level (heading)"/>
    <w:basedOn w:val="4thlevelheading"/>
    <w:next w:val="Normal"/>
    <w:uiPriority w:val="1"/>
    <w:qFormat/>
    <w:rsid w:val="009A78F8"/>
    <w:pPr>
      <w:numPr>
        <w:ilvl w:val="4"/>
      </w:numPr>
      <w:outlineLvl w:val="4"/>
    </w:pPr>
    <w:rPr>
      <w:i w:val="0"/>
      <w:u w:val="single"/>
    </w:rPr>
  </w:style>
  <w:style w:type="paragraph" w:customStyle="1" w:styleId="2ndlevelprovision">
    <w:name w:val="2nd level (provision)"/>
    <w:basedOn w:val="2ndlevelheading"/>
    <w:uiPriority w:val="2"/>
    <w:qFormat/>
    <w:rsid w:val="009A78F8"/>
    <w:pPr>
      <w:keepNext w:val="0"/>
      <w:spacing w:before="120" w:after="120"/>
    </w:pPr>
    <w:rPr>
      <w:b w:val="0"/>
    </w:rPr>
  </w:style>
  <w:style w:type="numbering" w:customStyle="1" w:styleId="SLONumberings">
    <w:name w:val="SLO_Numberings"/>
    <w:uiPriority w:val="99"/>
    <w:rsid w:val="009A78F8"/>
    <w:pPr>
      <w:numPr>
        <w:numId w:val="7"/>
      </w:numPr>
    </w:pPr>
  </w:style>
  <w:style w:type="paragraph" w:styleId="Footer">
    <w:name w:val="footer"/>
    <w:basedOn w:val="Normal"/>
    <w:link w:val="FooterChar"/>
    <w:uiPriority w:val="99"/>
    <w:unhideWhenUsed/>
    <w:rsid w:val="00802315"/>
    <w:pPr>
      <w:tabs>
        <w:tab w:val="center" w:pos="4536"/>
        <w:tab w:val="right" w:pos="9072"/>
      </w:tabs>
    </w:pPr>
  </w:style>
  <w:style w:type="character" w:customStyle="1" w:styleId="FooterChar">
    <w:name w:val="Footer Char"/>
    <w:basedOn w:val="DefaultParagraphFont"/>
    <w:link w:val="Footer"/>
    <w:uiPriority w:val="99"/>
    <w:rsid w:val="00802315"/>
    <w:rPr>
      <w:rFonts w:ascii="Arial" w:eastAsia="Times New Roman" w:hAnsi="Arial" w:cs="Times New Roman"/>
      <w:sz w:val="21"/>
      <w:szCs w:val="24"/>
      <w:lang w:val="en-GB"/>
    </w:rPr>
  </w:style>
  <w:style w:type="paragraph" w:styleId="NormalWeb">
    <w:name w:val="Normal (Web)"/>
    <w:basedOn w:val="Normal"/>
    <w:uiPriority w:val="99"/>
    <w:semiHidden/>
    <w:unhideWhenUsed/>
    <w:rsid w:val="001942EE"/>
    <w:rPr>
      <w:rFonts w:ascii="Times New Roman" w:hAnsi="Times New Roman"/>
      <w:sz w:val="24"/>
    </w:rPr>
  </w:style>
  <w:style w:type="paragraph" w:customStyle="1" w:styleId="Level1">
    <w:name w:val="Level 1"/>
    <w:basedOn w:val="ListParagraph"/>
    <w:qFormat/>
    <w:rsid w:val="00752740"/>
    <w:pPr>
      <w:numPr>
        <w:numId w:val="10"/>
      </w:numPr>
      <w:tabs>
        <w:tab w:val="clear" w:pos="720"/>
        <w:tab w:val="num" w:pos="360"/>
      </w:tabs>
      <w:spacing w:before="360" w:after="240"/>
      <w:ind w:left="709" w:firstLine="0"/>
      <w:contextualSpacing w:val="0"/>
      <w:jc w:val="both"/>
      <w:outlineLvl w:val="0"/>
    </w:pPr>
    <w:rPr>
      <w:rFonts w:eastAsiaTheme="minorHAnsi" w:cstheme="minorBidi"/>
      <w:b/>
      <w:caps/>
      <w:sz w:val="20"/>
      <w:lang w:val="et-EE"/>
    </w:rPr>
  </w:style>
  <w:style w:type="paragraph" w:customStyle="1" w:styleId="Level2">
    <w:name w:val="Level 2"/>
    <w:basedOn w:val="Level1"/>
    <w:qFormat/>
    <w:rsid w:val="00752740"/>
    <w:pPr>
      <w:numPr>
        <w:ilvl w:val="1"/>
      </w:numPr>
      <w:tabs>
        <w:tab w:val="clear" w:pos="720"/>
        <w:tab w:val="num" w:pos="360"/>
        <w:tab w:val="num" w:pos="1440"/>
      </w:tabs>
      <w:spacing w:before="0"/>
      <w:ind w:left="1440" w:hanging="760"/>
    </w:pPr>
    <w:rPr>
      <w:b w:val="0"/>
      <w:caps w:val="0"/>
    </w:rPr>
  </w:style>
  <w:style w:type="paragraph" w:customStyle="1" w:styleId="Level3">
    <w:name w:val="Level 3"/>
    <w:basedOn w:val="Level2"/>
    <w:qFormat/>
    <w:rsid w:val="00752740"/>
    <w:pPr>
      <w:numPr>
        <w:ilvl w:val="2"/>
      </w:numPr>
      <w:tabs>
        <w:tab w:val="clear" w:pos="1440"/>
        <w:tab w:val="num" w:pos="360"/>
        <w:tab w:val="num" w:pos="2160"/>
      </w:tabs>
      <w:ind w:left="2160" w:hanging="180"/>
    </w:pPr>
  </w:style>
  <w:style w:type="paragraph" w:customStyle="1" w:styleId="Level4">
    <w:name w:val="Level 4"/>
    <w:basedOn w:val="Level3"/>
    <w:qFormat/>
    <w:rsid w:val="00752740"/>
    <w:pPr>
      <w:numPr>
        <w:ilvl w:val="3"/>
      </w:numPr>
      <w:tabs>
        <w:tab w:val="clear" w:pos="2268"/>
        <w:tab w:val="num" w:pos="360"/>
        <w:tab w:val="num" w:pos="2160"/>
        <w:tab w:val="num" w:pos="2880"/>
      </w:tabs>
      <w:ind w:left="2880" w:hanging="360"/>
    </w:pPr>
    <w:rPr>
      <w:i/>
    </w:rPr>
  </w:style>
  <w:style w:type="paragraph" w:customStyle="1" w:styleId="Level5">
    <w:name w:val="Level 5"/>
    <w:basedOn w:val="Level4"/>
    <w:qFormat/>
    <w:rsid w:val="00752740"/>
    <w:pPr>
      <w:numPr>
        <w:ilvl w:val="4"/>
      </w:numPr>
      <w:tabs>
        <w:tab w:val="clear" w:pos="3289"/>
        <w:tab w:val="num" w:pos="360"/>
        <w:tab w:val="num" w:pos="2160"/>
        <w:tab w:val="num" w:pos="3600"/>
      </w:tabs>
      <w:ind w:left="3600" w:hanging="360"/>
    </w:pPr>
    <w:rPr>
      <w:i w:val="0"/>
    </w:rPr>
  </w:style>
  <w:style w:type="paragraph" w:customStyle="1" w:styleId="Level6">
    <w:name w:val="Level 6"/>
    <w:basedOn w:val="Level5"/>
    <w:qFormat/>
    <w:rsid w:val="00752740"/>
    <w:pPr>
      <w:numPr>
        <w:ilvl w:val="5"/>
      </w:numPr>
      <w:tabs>
        <w:tab w:val="clear" w:pos="4536"/>
        <w:tab w:val="num" w:pos="360"/>
        <w:tab w:val="num" w:pos="2160"/>
        <w:tab w:val="num" w:pos="4320"/>
      </w:tabs>
      <w:ind w:left="4320" w:hanging="180"/>
    </w:pPr>
  </w:style>
  <w:style w:type="paragraph" w:styleId="ListParagraph">
    <w:name w:val="List Paragraph"/>
    <w:basedOn w:val="Normal"/>
    <w:uiPriority w:val="34"/>
    <w:qFormat/>
    <w:rsid w:val="007527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716899">
      <w:bodyDiv w:val="1"/>
      <w:marLeft w:val="0"/>
      <w:marRight w:val="0"/>
      <w:marTop w:val="0"/>
      <w:marBottom w:val="0"/>
      <w:divBdr>
        <w:top w:val="none" w:sz="0" w:space="0" w:color="auto"/>
        <w:left w:val="none" w:sz="0" w:space="0" w:color="auto"/>
        <w:bottom w:val="none" w:sz="0" w:space="0" w:color="auto"/>
        <w:right w:val="none" w:sz="0" w:space="0" w:color="auto"/>
      </w:divBdr>
    </w:div>
    <w:div w:id="506557239">
      <w:bodyDiv w:val="1"/>
      <w:marLeft w:val="0"/>
      <w:marRight w:val="0"/>
      <w:marTop w:val="0"/>
      <w:marBottom w:val="0"/>
      <w:divBdr>
        <w:top w:val="none" w:sz="0" w:space="0" w:color="auto"/>
        <w:left w:val="none" w:sz="0" w:space="0" w:color="auto"/>
        <w:bottom w:val="none" w:sz="0" w:space="0" w:color="auto"/>
        <w:right w:val="none" w:sz="0" w:space="0" w:color="auto"/>
      </w:divBdr>
    </w:div>
    <w:div w:id="143952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BD298759425471698D7A3235B02CF62"/>
        <w:category>
          <w:name w:val="General"/>
          <w:gallery w:val="placeholder"/>
        </w:category>
        <w:types>
          <w:type w:val="bbPlcHdr"/>
        </w:types>
        <w:behaviors>
          <w:behavior w:val="content"/>
        </w:behaviors>
        <w:guid w:val="{D23A49F0-D78D-47E7-A102-0198713A4B6F}"/>
      </w:docPartPr>
      <w:docPartBody>
        <w:p w:rsidR="00090C83" w:rsidRDefault="00090C83" w:rsidP="00090C83">
          <w:pPr>
            <w:pStyle w:val="1BD298759425471698D7A3235B02CF62"/>
          </w:pPr>
          <w:r w:rsidRPr="00761EC5">
            <w:t>[name of the agreement]</w:t>
          </w:r>
        </w:p>
      </w:docPartBody>
    </w:docPart>
    <w:docPart>
      <w:docPartPr>
        <w:name w:val="D8D37CD2691F4CF08D14AFA8F9A6C784"/>
        <w:category>
          <w:name w:val="General"/>
          <w:gallery w:val="placeholder"/>
        </w:category>
        <w:types>
          <w:type w:val="bbPlcHdr"/>
        </w:types>
        <w:behaviors>
          <w:behavior w:val="content"/>
        </w:behaviors>
        <w:guid w:val="{80EF17BC-6E72-456F-9A46-1FD7DF8CFAB5}"/>
      </w:docPartPr>
      <w:docPartBody>
        <w:p w:rsidR="00090C83" w:rsidRDefault="00090C83" w:rsidP="00090C83">
          <w:pPr>
            <w:pStyle w:val="D8D37CD2691F4CF08D14AFA8F9A6C784"/>
          </w:pPr>
          <w:r>
            <w:t>[   ]</w:t>
          </w:r>
        </w:p>
      </w:docPartBody>
    </w:docPart>
    <w:docPart>
      <w:docPartPr>
        <w:name w:val="662F81F1226F4988851933911502D8D8"/>
        <w:category>
          <w:name w:val="General"/>
          <w:gallery w:val="placeholder"/>
        </w:category>
        <w:types>
          <w:type w:val="bbPlcHdr"/>
        </w:types>
        <w:behaviors>
          <w:behavior w:val="content"/>
        </w:behaviors>
        <w:guid w:val="{BE2B28DF-3744-4830-9BA2-C46696466E4B}"/>
      </w:docPartPr>
      <w:docPartBody>
        <w:p w:rsidR="00090C83" w:rsidRDefault="00090C83" w:rsidP="00090C83">
          <w:pPr>
            <w:pStyle w:val="662F81F1226F4988851933911502D8D8"/>
          </w:pPr>
          <w:r>
            <w:t>[   ]</w:t>
          </w:r>
        </w:p>
      </w:docPartBody>
    </w:docPart>
    <w:docPart>
      <w:docPartPr>
        <w:name w:val="76BB5E50E50F4810A78E1EE14511D311"/>
        <w:category>
          <w:name w:val="General"/>
          <w:gallery w:val="placeholder"/>
        </w:category>
        <w:types>
          <w:type w:val="bbPlcHdr"/>
        </w:types>
        <w:behaviors>
          <w:behavior w:val="content"/>
        </w:behaviors>
        <w:guid w:val="{08CE4210-3D35-45A5-B496-B1A0843FEA59}"/>
      </w:docPartPr>
      <w:docPartBody>
        <w:p w:rsidR="00090C83" w:rsidRDefault="00090C83" w:rsidP="00090C83">
          <w:pPr>
            <w:pStyle w:val="76BB5E50E50F4810A78E1EE14511D311"/>
          </w:pPr>
          <w:r>
            <w:t>[   ]</w:t>
          </w:r>
        </w:p>
      </w:docPartBody>
    </w:docPart>
    <w:docPart>
      <w:docPartPr>
        <w:name w:val="D23B007AE5C14529809A9133BCA5FC58"/>
        <w:category>
          <w:name w:val="General"/>
          <w:gallery w:val="placeholder"/>
        </w:category>
        <w:types>
          <w:type w:val="bbPlcHdr"/>
        </w:types>
        <w:behaviors>
          <w:behavior w:val="content"/>
        </w:behaviors>
        <w:guid w:val="{F96BF888-7CB3-48AF-A2AC-FE2BB5EA60AE}"/>
      </w:docPartPr>
      <w:docPartBody>
        <w:p w:rsidR="00090C83" w:rsidRDefault="00090C83" w:rsidP="00090C83">
          <w:pPr>
            <w:pStyle w:val="D23B007AE5C14529809A9133BCA5FC58"/>
          </w:pPr>
          <w:r>
            <w:t>[   ]</w:t>
          </w:r>
        </w:p>
      </w:docPartBody>
    </w:docPart>
    <w:docPart>
      <w:docPartPr>
        <w:name w:val="86EDE69EA28C4D4A89DFBBA4E7970F50"/>
        <w:category>
          <w:name w:val="General"/>
          <w:gallery w:val="placeholder"/>
        </w:category>
        <w:types>
          <w:type w:val="bbPlcHdr"/>
        </w:types>
        <w:behaviors>
          <w:behavior w:val="content"/>
        </w:behaviors>
        <w:guid w:val="{0E252A0E-6A37-4E22-ABE4-D23A3AE32CBA}"/>
      </w:docPartPr>
      <w:docPartBody>
        <w:p w:rsidR="00090C83" w:rsidRDefault="00090C83" w:rsidP="00090C83">
          <w:pPr>
            <w:pStyle w:val="86EDE69EA28C4D4A89DFBBA4E7970F50"/>
          </w:pPr>
          <w:r>
            <w:t>[   ]</w:t>
          </w:r>
        </w:p>
      </w:docPartBody>
    </w:docPart>
    <w:docPart>
      <w:docPartPr>
        <w:name w:val="DA6AD6F8922E4DD8885FA7272167D57B"/>
        <w:category>
          <w:name w:val="General"/>
          <w:gallery w:val="placeholder"/>
        </w:category>
        <w:types>
          <w:type w:val="bbPlcHdr"/>
        </w:types>
        <w:behaviors>
          <w:behavior w:val="content"/>
        </w:behaviors>
        <w:guid w:val="{D070B0E3-5451-44DF-A2BB-393E32CC3CC5}"/>
      </w:docPartPr>
      <w:docPartBody>
        <w:p w:rsidR="00090C83" w:rsidRDefault="00090C83" w:rsidP="00090C83">
          <w:pPr>
            <w:pStyle w:val="DA6AD6F8922E4DD8885FA7272167D57B"/>
          </w:pPr>
          <w:r>
            <w:t>[   ]</w:t>
          </w:r>
        </w:p>
      </w:docPartBody>
    </w:docPart>
    <w:docPart>
      <w:docPartPr>
        <w:name w:val="C2286955F45E407EA4E976B3620D2B12"/>
        <w:category>
          <w:name w:val="General"/>
          <w:gallery w:val="placeholder"/>
        </w:category>
        <w:types>
          <w:type w:val="bbPlcHdr"/>
        </w:types>
        <w:behaviors>
          <w:behavior w:val="content"/>
        </w:behaviors>
        <w:guid w:val="{856950F5-F9C4-4944-AD92-AF388389C86A}"/>
      </w:docPartPr>
      <w:docPartBody>
        <w:p w:rsidR="00090C83" w:rsidRDefault="00090C83" w:rsidP="00090C83">
          <w:pPr>
            <w:pStyle w:val="C2286955F45E407EA4E976B3620D2B12"/>
          </w:pPr>
          <w:r>
            <w:t>[   ]</w:t>
          </w:r>
        </w:p>
      </w:docPartBody>
    </w:docPart>
    <w:docPart>
      <w:docPartPr>
        <w:name w:val="8A26E4E0618048BCB38CA15F5267E592"/>
        <w:category>
          <w:name w:val="General"/>
          <w:gallery w:val="placeholder"/>
        </w:category>
        <w:types>
          <w:type w:val="bbPlcHdr"/>
        </w:types>
        <w:behaviors>
          <w:behavior w:val="content"/>
        </w:behaviors>
        <w:guid w:val="{A1473CE0-9B08-4EB4-8DDF-D92EB6F997FC}"/>
      </w:docPartPr>
      <w:docPartBody>
        <w:p w:rsidR="00090C83" w:rsidRDefault="00090C83" w:rsidP="00090C83">
          <w:pPr>
            <w:pStyle w:val="8A26E4E0618048BCB38CA15F5267E592"/>
          </w:pPr>
          <w:r>
            <w:t>[   ]</w:t>
          </w:r>
        </w:p>
      </w:docPartBody>
    </w:docPart>
    <w:docPart>
      <w:docPartPr>
        <w:name w:val="F32E604A5147405EBE06B6C55D682AD5"/>
        <w:category>
          <w:name w:val="General"/>
          <w:gallery w:val="placeholder"/>
        </w:category>
        <w:types>
          <w:type w:val="bbPlcHdr"/>
        </w:types>
        <w:behaviors>
          <w:behavior w:val="content"/>
        </w:behaviors>
        <w:guid w:val="{6B9DA99E-8E95-47C2-AB6E-B86FAB1B04C2}"/>
      </w:docPartPr>
      <w:docPartBody>
        <w:p w:rsidR="00090C83" w:rsidRDefault="00090C83" w:rsidP="00090C83">
          <w:pPr>
            <w:pStyle w:val="F32E604A5147405EBE06B6C55D682AD5"/>
          </w:pPr>
          <w:r>
            <w:t>[   ]</w:t>
          </w:r>
        </w:p>
      </w:docPartBody>
    </w:docPart>
    <w:docPart>
      <w:docPartPr>
        <w:name w:val="7EAD350E102041CF85776D6DE39881DE"/>
        <w:category>
          <w:name w:val="General"/>
          <w:gallery w:val="placeholder"/>
        </w:category>
        <w:types>
          <w:type w:val="bbPlcHdr"/>
        </w:types>
        <w:behaviors>
          <w:behavior w:val="content"/>
        </w:behaviors>
        <w:guid w:val="{D8FCB057-372A-4EEB-9079-C6ED075B83C2}"/>
      </w:docPartPr>
      <w:docPartBody>
        <w:p w:rsidR="00090C83" w:rsidRDefault="00090C83" w:rsidP="00090C83">
          <w:pPr>
            <w:pStyle w:val="7EAD350E102041CF85776D6DE39881DE"/>
          </w:pPr>
          <w:r>
            <w:t>[   ]</w:t>
          </w:r>
        </w:p>
      </w:docPartBody>
    </w:docPart>
    <w:docPart>
      <w:docPartPr>
        <w:name w:val="B7335D0EC9464C2EBAF7BBB63D6DFF02"/>
        <w:category>
          <w:name w:val="General"/>
          <w:gallery w:val="placeholder"/>
        </w:category>
        <w:types>
          <w:type w:val="bbPlcHdr"/>
        </w:types>
        <w:behaviors>
          <w:behavior w:val="content"/>
        </w:behaviors>
        <w:guid w:val="{6807FBD6-7241-4B18-8A0F-5F2C8E3BDEAB}"/>
      </w:docPartPr>
      <w:docPartBody>
        <w:p w:rsidR="00090C83" w:rsidRDefault="00090C83" w:rsidP="00090C83">
          <w:pPr>
            <w:pStyle w:val="B7335D0EC9464C2EBAF7BBB63D6DFF02"/>
          </w:pPr>
          <w:r>
            <w:t>[   ]</w:t>
          </w:r>
        </w:p>
      </w:docPartBody>
    </w:docPart>
    <w:docPart>
      <w:docPartPr>
        <w:name w:val="E351AF49085B4CE1B67A97D5A3E11FC6"/>
        <w:category>
          <w:name w:val="General"/>
          <w:gallery w:val="placeholder"/>
        </w:category>
        <w:types>
          <w:type w:val="bbPlcHdr"/>
        </w:types>
        <w:behaviors>
          <w:behavior w:val="content"/>
        </w:behaviors>
        <w:guid w:val="{B0BDF25D-12F8-4B16-8CBD-7EF0E17341CB}"/>
      </w:docPartPr>
      <w:docPartBody>
        <w:p w:rsidR="00090C83" w:rsidRDefault="00090C83" w:rsidP="00090C83">
          <w:pPr>
            <w:pStyle w:val="E351AF49085B4CE1B67A97D5A3E11FC6"/>
          </w:pPr>
          <w:r>
            <w:t>[   ]</w:t>
          </w:r>
        </w:p>
      </w:docPartBody>
    </w:docPart>
    <w:docPart>
      <w:docPartPr>
        <w:name w:val="2C43009FFD5A41B481992D883C3007F0"/>
        <w:category>
          <w:name w:val="General"/>
          <w:gallery w:val="placeholder"/>
        </w:category>
        <w:types>
          <w:type w:val="bbPlcHdr"/>
        </w:types>
        <w:behaviors>
          <w:behavior w:val="content"/>
        </w:behaviors>
        <w:guid w:val="{2CCED346-370E-4B0A-9BB7-54BDB76B008D}"/>
      </w:docPartPr>
      <w:docPartBody>
        <w:p w:rsidR="00090C83" w:rsidRDefault="00090C83" w:rsidP="00090C83">
          <w:pPr>
            <w:pStyle w:val="2C43009FFD5A41B481992D883C3007F0"/>
          </w:pPr>
          <w:r>
            <w:t>[   ]</w:t>
          </w:r>
        </w:p>
      </w:docPartBody>
    </w:docPart>
    <w:docPart>
      <w:docPartPr>
        <w:name w:val="2B45322F665F44DEA901D399A2E192C7"/>
        <w:category>
          <w:name w:val="General"/>
          <w:gallery w:val="placeholder"/>
        </w:category>
        <w:types>
          <w:type w:val="bbPlcHdr"/>
        </w:types>
        <w:behaviors>
          <w:behavior w:val="content"/>
        </w:behaviors>
        <w:guid w:val="{0B36A7C6-975D-44D2-8555-50C68DE78513}"/>
      </w:docPartPr>
      <w:docPartBody>
        <w:p w:rsidR="00090C83" w:rsidRDefault="00090C83" w:rsidP="00090C83">
          <w:pPr>
            <w:pStyle w:val="2B45322F665F44DEA901D399A2E192C7"/>
          </w:pPr>
          <w: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Book Antiqua">
    <w:panose1 w:val="02040602050305030304"/>
    <w:charset w:val="BA"/>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Bold">
    <w:altName w:val="Arial"/>
    <w:panose1 w:val="020B0704020202020204"/>
    <w:charset w:val="00"/>
    <w:family w:val="auto"/>
    <w:pitch w:val="variable"/>
    <w:sig w:usb0="E0002A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6A9"/>
    <w:rsid w:val="000425FD"/>
    <w:rsid w:val="00086133"/>
    <w:rsid w:val="00090C83"/>
    <w:rsid w:val="00095E44"/>
    <w:rsid w:val="000A43E5"/>
    <w:rsid w:val="000A5967"/>
    <w:rsid w:val="000F579A"/>
    <w:rsid w:val="00123CBF"/>
    <w:rsid w:val="00145750"/>
    <w:rsid w:val="001511B7"/>
    <w:rsid w:val="001652AB"/>
    <w:rsid w:val="00166CDF"/>
    <w:rsid w:val="0017788F"/>
    <w:rsid w:val="00185D94"/>
    <w:rsid w:val="0022346D"/>
    <w:rsid w:val="00245884"/>
    <w:rsid w:val="002924A6"/>
    <w:rsid w:val="002A1591"/>
    <w:rsid w:val="002A27BB"/>
    <w:rsid w:val="002A2ADB"/>
    <w:rsid w:val="002F15EF"/>
    <w:rsid w:val="00361A86"/>
    <w:rsid w:val="0037103B"/>
    <w:rsid w:val="003F20EA"/>
    <w:rsid w:val="003F3A69"/>
    <w:rsid w:val="00465F14"/>
    <w:rsid w:val="004A6203"/>
    <w:rsid w:val="00567572"/>
    <w:rsid w:val="005A06A9"/>
    <w:rsid w:val="005B46D5"/>
    <w:rsid w:val="00647272"/>
    <w:rsid w:val="00650B02"/>
    <w:rsid w:val="006615CF"/>
    <w:rsid w:val="00662A60"/>
    <w:rsid w:val="00685118"/>
    <w:rsid w:val="006B71C6"/>
    <w:rsid w:val="006E0AD0"/>
    <w:rsid w:val="007109E2"/>
    <w:rsid w:val="0073228C"/>
    <w:rsid w:val="007B4153"/>
    <w:rsid w:val="007C6C55"/>
    <w:rsid w:val="00820BEE"/>
    <w:rsid w:val="00827F47"/>
    <w:rsid w:val="00831D79"/>
    <w:rsid w:val="0083221B"/>
    <w:rsid w:val="00851DB8"/>
    <w:rsid w:val="0085507A"/>
    <w:rsid w:val="008659A5"/>
    <w:rsid w:val="008813BC"/>
    <w:rsid w:val="00891FC3"/>
    <w:rsid w:val="008D0D66"/>
    <w:rsid w:val="009120FC"/>
    <w:rsid w:val="009A6DFF"/>
    <w:rsid w:val="00A0217C"/>
    <w:rsid w:val="00A30220"/>
    <w:rsid w:val="00AB0E1A"/>
    <w:rsid w:val="00B21A5B"/>
    <w:rsid w:val="00B871B9"/>
    <w:rsid w:val="00C37B33"/>
    <w:rsid w:val="00CA0E28"/>
    <w:rsid w:val="00CB5E6C"/>
    <w:rsid w:val="00DA37DE"/>
    <w:rsid w:val="00DA78C8"/>
    <w:rsid w:val="00DC538B"/>
    <w:rsid w:val="00DE3986"/>
    <w:rsid w:val="00DE46BC"/>
    <w:rsid w:val="00E17362"/>
    <w:rsid w:val="00E30CCF"/>
    <w:rsid w:val="00E35420"/>
    <w:rsid w:val="00E4205C"/>
    <w:rsid w:val="00EC7702"/>
    <w:rsid w:val="00ED4923"/>
    <w:rsid w:val="00F2493D"/>
    <w:rsid w:val="00F25FBF"/>
    <w:rsid w:val="00F36300"/>
    <w:rsid w:val="00F92CAD"/>
    <w:rsid w:val="00FF3C08"/>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D298759425471698D7A3235B02CF62">
    <w:name w:val="1BD298759425471698D7A3235B02CF62"/>
    <w:rsid w:val="00090C83"/>
    <w:pPr>
      <w:spacing w:line="278" w:lineRule="auto"/>
    </w:pPr>
    <w:rPr>
      <w:kern w:val="2"/>
      <w:sz w:val="24"/>
      <w:szCs w:val="24"/>
      <w:lang w:val="en-US" w:eastAsia="en-US"/>
      <w14:ligatures w14:val="standardContextual"/>
    </w:rPr>
  </w:style>
  <w:style w:type="paragraph" w:customStyle="1" w:styleId="D8D37CD2691F4CF08D14AFA8F9A6C784">
    <w:name w:val="D8D37CD2691F4CF08D14AFA8F9A6C784"/>
    <w:rsid w:val="00090C83"/>
    <w:pPr>
      <w:spacing w:line="278" w:lineRule="auto"/>
    </w:pPr>
    <w:rPr>
      <w:kern w:val="2"/>
      <w:sz w:val="24"/>
      <w:szCs w:val="24"/>
      <w:lang w:val="en-US" w:eastAsia="en-US"/>
      <w14:ligatures w14:val="standardContextual"/>
    </w:rPr>
  </w:style>
  <w:style w:type="paragraph" w:customStyle="1" w:styleId="662F81F1226F4988851933911502D8D8">
    <w:name w:val="662F81F1226F4988851933911502D8D8"/>
    <w:rsid w:val="00090C83"/>
    <w:pPr>
      <w:spacing w:line="278" w:lineRule="auto"/>
    </w:pPr>
    <w:rPr>
      <w:kern w:val="2"/>
      <w:sz w:val="24"/>
      <w:szCs w:val="24"/>
      <w:lang w:val="en-US" w:eastAsia="en-US"/>
      <w14:ligatures w14:val="standardContextual"/>
    </w:rPr>
  </w:style>
  <w:style w:type="paragraph" w:customStyle="1" w:styleId="76BB5E50E50F4810A78E1EE14511D311">
    <w:name w:val="76BB5E50E50F4810A78E1EE14511D311"/>
    <w:rsid w:val="00090C83"/>
    <w:pPr>
      <w:spacing w:line="278" w:lineRule="auto"/>
    </w:pPr>
    <w:rPr>
      <w:kern w:val="2"/>
      <w:sz w:val="24"/>
      <w:szCs w:val="24"/>
      <w:lang w:val="en-US" w:eastAsia="en-US"/>
      <w14:ligatures w14:val="standardContextual"/>
    </w:rPr>
  </w:style>
  <w:style w:type="paragraph" w:customStyle="1" w:styleId="D23B007AE5C14529809A9133BCA5FC58">
    <w:name w:val="D23B007AE5C14529809A9133BCA5FC58"/>
    <w:rsid w:val="00090C83"/>
    <w:pPr>
      <w:spacing w:line="278" w:lineRule="auto"/>
    </w:pPr>
    <w:rPr>
      <w:kern w:val="2"/>
      <w:sz w:val="24"/>
      <w:szCs w:val="24"/>
      <w:lang w:val="en-US" w:eastAsia="en-US"/>
      <w14:ligatures w14:val="standardContextual"/>
    </w:rPr>
  </w:style>
  <w:style w:type="paragraph" w:customStyle="1" w:styleId="86EDE69EA28C4D4A89DFBBA4E7970F50">
    <w:name w:val="86EDE69EA28C4D4A89DFBBA4E7970F50"/>
    <w:rsid w:val="00090C83"/>
    <w:pPr>
      <w:spacing w:line="278" w:lineRule="auto"/>
    </w:pPr>
    <w:rPr>
      <w:kern w:val="2"/>
      <w:sz w:val="24"/>
      <w:szCs w:val="24"/>
      <w:lang w:val="en-US" w:eastAsia="en-US"/>
      <w14:ligatures w14:val="standardContextual"/>
    </w:rPr>
  </w:style>
  <w:style w:type="paragraph" w:customStyle="1" w:styleId="DA6AD6F8922E4DD8885FA7272167D57B">
    <w:name w:val="DA6AD6F8922E4DD8885FA7272167D57B"/>
    <w:rsid w:val="00090C83"/>
    <w:pPr>
      <w:spacing w:line="278" w:lineRule="auto"/>
    </w:pPr>
    <w:rPr>
      <w:kern w:val="2"/>
      <w:sz w:val="24"/>
      <w:szCs w:val="24"/>
      <w:lang w:val="en-US" w:eastAsia="en-US"/>
      <w14:ligatures w14:val="standardContextual"/>
    </w:rPr>
  </w:style>
  <w:style w:type="paragraph" w:customStyle="1" w:styleId="C2286955F45E407EA4E976B3620D2B12">
    <w:name w:val="C2286955F45E407EA4E976B3620D2B12"/>
    <w:rsid w:val="00090C83"/>
    <w:pPr>
      <w:spacing w:line="278" w:lineRule="auto"/>
    </w:pPr>
    <w:rPr>
      <w:kern w:val="2"/>
      <w:sz w:val="24"/>
      <w:szCs w:val="24"/>
      <w:lang w:val="en-US" w:eastAsia="en-US"/>
      <w14:ligatures w14:val="standardContextual"/>
    </w:rPr>
  </w:style>
  <w:style w:type="paragraph" w:customStyle="1" w:styleId="8A26E4E0618048BCB38CA15F5267E592">
    <w:name w:val="8A26E4E0618048BCB38CA15F5267E592"/>
    <w:rsid w:val="00090C83"/>
    <w:pPr>
      <w:spacing w:line="278" w:lineRule="auto"/>
    </w:pPr>
    <w:rPr>
      <w:kern w:val="2"/>
      <w:sz w:val="24"/>
      <w:szCs w:val="24"/>
      <w:lang w:val="en-US" w:eastAsia="en-US"/>
      <w14:ligatures w14:val="standardContextual"/>
    </w:rPr>
  </w:style>
  <w:style w:type="paragraph" w:customStyle="1" w:styleId="F32E604A5147405EBE06B6C55D682AD5">
    <w:name w:val="F32E604A5147405EBE06B6C55D682AD5"/>
    <w:rsid w:val="00090C83"/>
    <w:pPr>
      <w:spacing w:line="278" w:lineRule="auto"/>
    </w:pPr>
    <w:rPr>
      <w:kern w:val="2"/>
      <w:sz w:val="24"/>
      <w:szCs w:val="24"/>
      <w:lang w:val="en-US" w:eastAsia="en-US"/>
      <w14:ligatures w14:val="standardContextual"/>
    </w:rPr>
  </w:style>
  <w:style w:type="paragraph" w:customStyle="1" w:styleId="7EAD350E102041CF85776D6DE39881DE">
    <w:name w:val="7EAD350E102041CF85776D6DE39881DE"/>
    <w:rsid w:val="00090C83"/>
    <w:pPr>
      <w:spacing w:line="278" w:lineRule="auto"/>
    </w:pPr>
    <w:rPr>
      <w:kern w:val="2"/>
      <w:sz w:val="24"/>
      <w:szCs w:val="24"/>
      <w:lang w:val="en-US" w:eastAsia="en-US"/>
      <w14:ligatures w14:val="standardContextual"/>
    </w:rPr>
  </w:style>
  <w:style w:type="paragraph" w:customStyle="1" w:styleId="B7335D0EC9464C2EBAF7BBB63D6DFF02">
    <w:name w:val="B7335D0EC9464C2EBAF7BBB63D6DFF02"/>
    <w:rsid w:val="00090C83"/>
    <w:pPr>
      <w:spacing w:line="278" w:lineRule="auto"/>
    </w:pPr>
    <w:rPr>
      <w:kern w:val="2"/>
      <w:sz w:val="24"/>
      <w:szCs w:val="24"/>
      <w:lang w:val="en-US" w:eastAsia="en-US"/>
      <w14:ligatures w14:val="standardContextual"/>
    </w:rPr>
  </w:style>
  <w:style w:type="paragraph" w:customStyle="1" w:styleId="E351AF49085B4CE1B67A97D5A3E11FC6">
    <w:name w:val="E351AF49085B4CE1B67A97D5A3E11FC6"/>
    <w:rsid w:val="00090C83"/>
    <w:pPr>
      <w:spacing w:line="278" w:lineRule="auto"/>
    </w:pPr>
    <w:rPr>
      <w:kern w:val="2"/>
      <w:sz w:val="24"/>
      <w:szCs w:val="24"/>
      <w:lang w:val="en-US" w:eastAsia="en-US"/>
      <w14:ligatures w14:val="standardContextual"/>
    </w:rPr>
  </w:style>
  <w:style w:type="paragraph" w:customStyle="1" w:styleId="2C43009FFD5A41B481992D883C3007F0">
    <w:name w:val="2C43009FFD5A41B481992D883C3007F0"/>
    <w:rsid w:val="00090C83"/>
    <w:pPr>
      <w:spacing w:line="278" w:lineRule="auto"/>
    </w:pPr>
    <w:rPr>
      <w:kern w:val="2"/>
      <w:sz w:val="24"/>
      <w:szCs w:val="24"/>
      <w:lang w:val="en-US" w:eastAsia="en-US"/>
      <w14:ligatures w14:val="standardContextual"/>
    </w:rPr>
  </w:style>
  <w:style w:type="paragraph" w:customStyle="1" w:styleId="2B45322F665F44DEA901D399A2E192C7">
    <w:name w:val="2B45322F665F44DEA901D399A2E192C7"/>
    <w:rsid w:val="00090C83"/>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96"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605D884-3F7B-4E59-8CFD-3BB240AE68C1}">
  <we:reference id="40b16dfe-5837-4c32-bc63-1eca60e7b822" version="1.0.0.6" store="EXCatalog" storeType="EXCatalog"/>
  <we:alternateReferences>
    <we:reference id="WA200007558" version="1.0.0.6"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59FCF-9A12-40C1-B8D9-33614176D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2869</Words>
  <Characters>16214</Characters>
  <Application>Microsoft Office Word</Application>
  <DocSecurity>0</DocSecurity>
  <Lines>853</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Marten Amjärv [COBALT]</dc:creator>
  <cp:keywords/>
  <dc:description/>
  <cp:lastModifiedBy>Ellex Raidla</cp:lastModifiedBy>
  <cp:revision>2</cp:revision>
  <dcterms:created xsi:type="dcterms:W3CDTF">2026-10-16T09:44:00Z</dcterms:created>
  <dcterms:modified xsi:type="dcterms:W3CDTF">2026-10-16T09:44:00Z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753ef2ccc340d03f">
    <vt:lpwstr>01a09e87-818b-78f1-83d6-d5cd7c49d653</vt:lpwstr>
  </property>
</Properties>
</file>